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140A9F77"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CC6DDB">
              <w:rPr>
                <w:rFonts w:ascii="ＭＳ ゴシック" w:eastAsia="ＭＳ ゴシック" w:hAnsi="ＭＳ ゴシック" w:hint="eastAsia"/>
                <w:w w:val="200"/>
                <w:kern w:val="0"/>
                <w:sz w:val="24"/>
                <w:shd w:val="pct15" w:color="auto" w:fill="FFFFFF"/>
              </w:rPr>
              <w:t>2</w:t>
            </w:r>
            <w:r w:rsidR="009D660A">
              <w:rPr>
                <w:rFonts w:ascii="ＭＳ ゴシック" w:eastAsia="ＭＳ ゴシック" w:hAnsi="ＭＳ ゴシック" w:hint="eastAsia"/>
                <w:w w:val="200"/>
                <w:kern w:val="0"/>
                <w:sz w:val="24"/>
                <w:shd w:val="pct15" w:color="auto" w:fill="FFFFFF"/>
              </w:rPr>
              <w:t>-</w:t>
            </w:r>
            <w:r w:rsidR="0049603A">
              <w:rPr>
                <w:rFonts w:ascii="ＭＳ ゴシック" w:eastAsia="ＭＳ ゴシック" w:hAnsi="ＭＳ ゴシック" w:hint="eastAsia"/>
                <w:w w:val="200"/>
                <w:kern w:val="0"/>
                <w:sz w:val="24"/>
                <w:shd w:val="pct15" w:color="auto" w:fill="FFFFFF"/>
              </w:rPr>
              <w:t>2</w:t>
            </w:r>
            <w:r w:rsidR="0006315C">
              <w:rPr>
                <w:rFonts w:ascii="ＭＳ ゴシック" w:eastAsia="ＭＳ ゴシック" w:hAnsi="ＭＳ ゴシック" w:hint="eastAsia"/>
                <w:w w:val="200"/>
                <w:kern w:val="0"/>
                <w:sz w:val="24"/>
                <w:shd w:val="pct15" w:color="auto" w:fill="FFFFFF"/>
              </w:rPr>
              <w:t>8</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CC6DDB">
              <w:rPr>
                <w:rFonts w:eastAsia="ＭＳ ゴシック" w:hint="eastAsia"/>
                <w:bCs/>
                <w:kern w:val="0"/>
                <w:sz w:val="24"/>
              </w:rPr>
              <w:t>2</w:t>
            </w:r>
            <w:r w:rsidR="0005473A" w:rsidRPr="00007934">
              <w:rPr>
                <w:rFonts w:eastAsia="ＭＳ ゴシック"/>
                <w:bCs/>
                <w:kern w:val="0"/>
                <w:sz w:val="24"/>
              </w:rPr>
              <w:t>（</w:t>
            </w:r>
            <w:r w:rsidR="00BF1711" w:rsidRPr="00007934">
              <w:rPr>
                <w:rFonts w:eastAsia="ＭＳ ゴシック"/>
                <w:bCs/>
                <w:kern w:val="0"/>
                <w:sz w:val="24"/>
              </w:rPr>
              <w:t>令和</w:t>
            </w:r>
            <w:r w:rsidR="00CC6DDB">
              <w:rPr>
                <w:rFonts w:eastAsia="ＭＳ ゴシック" w:hint="eastAsia"/>
                <w:bCs/>
                <w:kern w:val="0"/>
                <w:sz w:val="24"/>
              </w:rPr>
              <w:t>4</w:t>
            </w:r>
            <w:r w:rsidR="0005473A" w:rsidRPr="00007934">
              <w:rPr>
                <w:rFonts w:eastAsia="ＭＳ ゴシック"/>
                <w:bCs/>
                <w:kern w:val="0"/>
                <w:sz w:val="24"/>
              </w:rPr>
              <w:t>）年</w:t>
            </w:r>
            <w:r w:rsidR="00705840">
              <w:rPr>
                <w:rFonts w:eastAsia="ＭＳ ゴシック" w:hint="eastAsia"/>
                <w:bCs/>
                <w:kern w:val="0"/>
                <w:sz w:val="24"/>
              </w:rPr>
              <w:t>9</w:t>
            </w:r>
            <w:r w:rsidR="0005473A" w:rsidRPr="00007934">
              <w:rPr>
                <w:rFonts w:eastAsia="ＭＳ ゴシック"/>
                <w:bCs/>
                <w:kern w:val="0"/>
                <w:sz w:val="24"/>
              </w:rPr>
              <w:t>月</w:t>
            </w:r>
            <w:r w:rsidR="00983EF8">
              <w:rPr>
                <w:rFonts w:eastAsia="ＭＳ ゴシック" w:hint="eastAsia"/>
                <w:bCs/>
                <w:kern w:val="0"/>
                <w:sz w:val="24"/>
              </w:rPr>
              <w:t>13</w:t>
            </w:r>
            <w:bookmarkStart w:id="1" w:name="_GoBack"/>
            <w:bookmarkEnd w:id="1"/>
            <w:r w:rsidR="0005473A" w:rsidRPr="00007934">
              <w:rPr>
                <w:rFonts w:eastAsia="ＭＳ ゴシック"/>
                <w:bCs/>
                <w:kern w:val="0"/>
                <w:sz w:val="24"/>
              </w:rPr>
              <w:t>日</w:t>
            </w:r>
          </w:p>
          <w:p w14:paraId="51E54B3C" w14:textId="77777777"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4BA5A0FE"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1257A0" w:rsidRPr="005961EB">
                <w:rPr>
                  <w:rStyle w:val="a3"/>
                  <w:rFonts w:asciiTheme="minorHAnsi" w:eastAsia="ＭＳ ゴシック" w:hAnsiTheme="minorHAnsi"/>
                  <w:b/>
                  <w:bCs/>
                  <w:sz w:val="24"/>
                  <w:lang w:val="as-IN" w:bidi="as-IN"/>
                </w:rPr>
                <w:t>http</w:t>
              </w:r>
              <w:r w:rsidR="001257A0" w:rsidRPr="005961EB">
                <w:rPr>
                  <w:rStyle w:val="a3"/>
                  <w:rFonts w:asciiTheme="minorHAnsi" w:eastAsia="ＭＳ ゴシック" w:hAnsiTheme="minorHAnsi" w:cs="Vrinda" w:hint="cs"/>
                  <w:b/>
                  <w:bCs/>
                  <w:sz w:val="24"/>
                  <w:cs/>
                  <w:lang w:val="as-IN" w:bidi="as-IN"/>
                </w:rPr>
                <w:t>s</w:t>
              </w:r>
              <w:r w:rsidR="001257A0" w:rsidRPr="005961EB">
                <w:rPr>
                  <w:rStyle w:val="a3"/>
                  <w:rFonts w:asciiTheme="minorHAnsi" w:eastAsia="ＭＳ ゴシック" w:hAnsiTheme="minorHAnsi"/>
                  <w:b/>
                  <w:bCs/>
                  <w:sz w:val="24"/>
                  <w:lang w:val="as-IN" w:bidi="as-IN"/>
                </w:rPr>
                <w:t>://www.zenhokyo.gr.jp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776632C7" w14:textId="1D665F02" w:rsidR="00FE6FBB" w:rsidRDefault="00703022" w:rsidP="00703022">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bookmarkStart w:id="2" w:name="_Hlk35423116"/>
      <w:bookmarkStart w:id="3" w:name="_Hlk26984729"/>
      <w:bookmarkStart w:id="4" w:name="_Hlk68703844"/>
      <w:r>
        <w:rPr>
          <w:rFonts w:ascii="BIZ UDPゴシック" w:eastAsia="BIZ UDPゴシック" w:hAnsi="BIZ UDPゴシック" w:hint="eastAsia"/>
          <w:w w:val="99"/>
          <w:sz w:val="26"/>
          <w:szCs w:val="26"/>
        </w:rPr>
        <w:t>「</w:t>
      </w:r>
      <w:r w:rsidR="0006315C">
        <w:rPr>
          <w:rFonts w:ascii="BIZ UDPゴシック" w:eastAsia="BIZ UDPゴシック" w:hAnsi="BIZ UDPゴシック" w:hint="eastAsia"/>
          <w:w w:val="99"/>
          <w:sz w:val="26"/>
          <w:szCs w:val="26"/>
        </w:rPr>
        <w:t>保育所・幼稚園・認定こども園及び特別支援学校幼稚部におけるバス送迎に当たっての安全管理の徹底に関する関係府省会議</w:t>
      </w:r>
      <w:r>
        <w:rPr>
          <w:rFonts w:ascii="BIZ UDPゴシック" w:eastAsia="BIZ UDPゴシック" w:hAnsi="BIZ UDPゴシック" w:hint="eastAsia"/>
          <w:w w:val="99"/>
          <w:sz w:val="26"/>
          <w:szCs w:val="26"/>
        </w:rPr>
        <w:t>」が</w:t>
      </w:r>
      <w:r w:rsidR="0006315C">
        <w:rPr>
          <w:rFonts w:ascii="BIZ UDPゴシック" w:eastAsia="BIZ UDPゴシック" w:hAnsi="BIZ UDPゴシック" w:hint="eastAsia"/>
          <w:w w:val="99"/>
          <w:sz w:val="26"/>
          <w:szCs w:val="26"/>
        </w:rPr>
        <w:t>開催</w:t>
      </w:r>
      <w:r>
        <w:rPr>
          <w:rFonts w:ascii="BIZ UDPゴシック" w:eastAsia="BIZ UDPゴシック" w:hAnsi="BIZ UDPゴシック" w:hint="eastAsia"/>
          <w:w w:val="99"/>
          <w:sz w:val="26"/>
          <w:szCs w:val="26"/>
        </w:rPr>
        <w:t>されました</w:t>
      </w:r>
      <w:r w:rsidR="00FE6FBB" w:rsidRPr="00703022">
        <w:rPr>
          <w:rFonts w:ascii="BIZ UDPゴシック" w:eastAsia="BIZ UDPゴシック" w:hAnsi="BIZ UDPゴシック"/>
          <w:w w:val="99"/>
          <w:sz w:val="26"/>
          <w:szCs w:val="26"/>
        </w:rPr>
        <w:tab/>
      </w:r>
      <w:r w:rsidR="00B46E2A" w:rsidRPr="00703022">
        <w:rPr>
          <w:rFonts w:ascii="BIZ UDPゴシック" w:eastAsia="BIZ UDPゴシック" w:hAnsi="BIZ UDPゴシック" w:hint="eastAsia"/>
          <w:w w:val="99"/>
          <w:sz w:val="26"/>
          <w:szCs w:val="26"/>
        </w:rPr>
        <w:t>1</w:t>
      </w:r>
    </w:p>
    <w:p w14:paraId="5463D6BB" w14:textId="2EAC0D78" w:rsidR="00007934" w:rsidRPr="003E7AAE" w:rsidRDefault="00007934" w:rsidP="009E4BB1">
      <w:pPr>
        <w:snapToGrid w:val="0"/>
        <w:spacing w:beforeLines="50" w:before="180" w:afterLines="50" w:after="180"/>
        <w:ind w:rightChars="-270" w:right="-567"/>
        <w:rPr>
          <w:snapToGrid w:val="0"/>
        </w:rPr>
      </w:pPr>
      <w:bookmarkStart w:id="5" w:name="_Hlk36759458"/>
      <w:bookmarkStart w:id="6" w:name="_Hlk36052104"/>
      <w:bookmarkEnd w:id="2"/>
      <w:bookmarkEnd w:id="3"/>
      <w:bookmarkEnd w:id="4"/>
      <w:r w:rsidRPr="003E7AAE">
        <w:rPr>
          <w:snapToGrid w:val="0"/>
        </w:rPr>
        <w:t>-----------------------------------------------------------------------------------------------------------------------------------------</w:t>
      </w:r>
    </w:p>
    <w:bookmarkEnd w:id="5"/>
    <w:bookmarkEnd w:id="6"/>
    <w:p w14:paraId="42D5BF76" w14:textId="746A40F8" w:rsidR="00C05480" w:rsidRDefault="0006315C" w:rsidP="00C05480">
      <w:pPr>
        <w:snapToGrid w:val="0"/>
        <w:spacing w:beforeLines="50" w:before="180" w:afterLines="50" w:after="180"/>
        <w:ind w:left="600" w:hangingChars="150" w:hanging="600"/>
        <w:rPr>
          <w:rFonts w:ascii="BIZ UDPゴシック" w:eastAsia="BIZ UDPゴシック" w:hAnsi="BIZ UDPゴシック" w:cs="Courier New"/>
          <w:b/>
          <w:sz w:val="40"/>
          <w:szCs w:val="40"/>
        </w:rPr>
      </w:pPr>
      <w:r w:rsidRPr="0006315C">
        <w:rPr>
          <w:rFonts w:ascii="BIZ UDPゴシック" w:eastAsia="BIZ UDPゴシック" w:hAnsi="BIZ UDPゴシック" w:cs="Courier New" w:hint="eastAsia"/>
          <w:b/>
          <w:sz w:val="40"/>
          <w:szCs w:val="40"/>
        </w:rPr>
        <w:t>◆</w:t>
      </w:r>
      <w:r w:rsidRPr="0006315C">
        <w:rPr>
          <w:rFonts w:ascii="BIZ UDPゴシック" w:eastAsia="BIZ UDPゴシック" w:hAnsi="BIZ UDPゴシック" w:cs="Courier New" w:hint="eastAsia"/>
          <w:b/>
          <w:sz w:val="40"/>
          <w:szCs w:val="40"/>
        </w:rPr>
        <w:tab/>
        <w:t>「保育所・幼稚園・認定こども園及び特別支援学校幼稚部におけるバス送迎に当たっての安全管理の徹底に関する関係府省会議」が開催されました</w:t>
      </w:r>
    </w:p>
    <w:p w14:paraId="37F51D36" w14:textId="09AA4D80" w:rsidR="0006315C" w:rsidRDefault="0006315C" w:rsidP="00C05480">
      <w:pPr>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w:t>
      </w:r>
      <w:r>
        <w:rPr>
          <w:rFonts w:cs="ＭＳ 明朝" w:hint="eastAsia"/>
          <w:bCs/>
          <w:sz w:val="24"/>
        </w:rPr>
        <w:t>9</w:t>
      </w:r>
      <w:r>
        <w:rPr>
          <w:rFonts w:cs="ＭＳ 明朝" w:hint="eastAsia"/>
          <w:bCs/>
          <w:sz w:val="24"/>
        </w:rPr>
        <w:t>月</w:t>
      </w:r>
      <w:r>
        <w:rPr>
          <w:rFonts w:cs="ＭＳ 明朝" w:hint="eastAsia"/>
          <w:bCs/>
          <w:sz w:val="24"/>
        </w:rPr>
        <w:t>8</w:t>
      </w:r>
      <w:r>
        <w:rPr>
          <w:rFonts w:cs="ＭＳ 明朝" w:hint="eastAsia"/>
          <w:bCs/>
          <w:sz w:val="24"/>
        </w:rPr>
        <w:t>日、岸田首相から標題会議の設置について発言が</w:t>
      </w:r>
      <w:r w:rsidR="00983EF8">
        <w:rPr>
          <w:rFonts w:cs="ＭＳ 明朝" w:hint="eastAsia"/>
          <w:bCs/>
          <w:sz w:val="24"/>
        </w:rPr>
        <w:t>あり</w:t>
      </w:r>
      <w:r>
        <w:rPr>
          <w:rFonts w:cs="ＭＳ 明朝" w:hint="eastAsia"/>
          <w:bCs/>
          <w:sz w:val="24"/>
        </w:rPr>
        <w:t>、翌</w:t>
      </w:r>
      <w:r>
        <w:rPr>
          <w:rFonts w:cs="ＭＳ 明朝" w:hint="eastAsia"/>
          <w:bCs/>
          <w:sz w:val="24"/>
        </w:rPr>
        <w:t>9</w:t>
      </w:r>
      <w:r>
        <w:rPr>
          <w:rFonts w:cs="ＭＳ 明朝" w:hint="eastAsia"/>
          <w:bCs/>
          <w:sz w:val="24"/>
        </w:rPr>
        <w:t>日に第</w:t>
      </w:r>
      <w:r>
        <w:rPr>
          <w:rFonts w:cs="ＭＳ 明朝" w:hint="eastAsia"/>
          <w:bCs/>
          <w:sz w:val="24"/>
        </w:rPr>
        <w:t>1</w:t>
      </w:r>
      <w:r>
        <w:rPr>
          <w:rFonts w:cs="ＭＳ 明朝" w:hint="eastAsia"/>
          <w:bCs/>
          <w:sz w:val="24"/>
        </w:rPr>
        <w:t>回会議が開催されました。</w:t>
      </w:r>
    </w:p>
    <w:p w14:paraId="5B27585C" w14:textId="7E63CE88" w:rsidR="0006315C" w:rsidRDefault="0006315C" w:rsidP="00C05480">
      <w:pPr>
        <w:spacing w:beforeLines="25" w:before="90" w:afterLines="25" w:after="90" w:line="300" w:lineRule="auto"/>
        <w:ind w:firstLineChars="100" w:firstLine="240"/>
        <w:rPr>
          <w:rFonts w:cs="ＭＳ 明朝"/>
          <w:bCs/>
          <w:sz w:val="24"/>
        </w:rPr>
      </w:pPr>
      <w:r>
        <w:rPr>
          <w:rFonts w:cs="ＭＳ 明朝" w:hint="eastAsia"/>
          <w:bCs/>
          <w:sz w:val="24"/>
        </w:rPr>
        <w:t>本会議は、</w:t>
      </w:r>
      <w:r w:rsidR="00703022">
        <w:rPr>
          <w:rFonts w:cs="ＭＳ 明朝" w:hint="eastAsia"/>
          <w:bCs/>
          <w:sz w:val="24"/>
        </w:rPr>
        <w:t>本ニュース</w:t>
      </w:r>
      <w:r w:rsidR="00703022">
        <w:rPr>
          <w:rFonts w:cs="ＭＳ 明朝" w:hint="eastAsia"/>
          <w:bCs/>
          <w:sz w:val="24"/>
        </w:rPr>
        <w:t>No.22-26</w:t>
      </w:r>
      <w:r w:rsidR="00703022">
        <w:rPr>
          <w:rFonts w:cs="ＭＳ 明朝" w:hint="eastAsia"/>
          <w:bCs/>
          <w:sz w:val="24"/>
        </w:rPr>
        <w:t>でお伝えした、</w:t>
      </w:r>
      <w:r w:rsidR="00C166CF">
        <w:rPr>
          <w:rFonts w:cs="ＭＳ 明朝" w:hint="eastAsia"/>
          <w:bCs/>
          <w:sz w:val="24"/>
        </w:rPr>
        <w:t>9</w:t>
      </w:r>
      <w:r w:rsidR="00C166CF">
        <w:rPr>
          <w:rFonts w:cs="ＭＳ 明朝" w:hint="eastAsia"/>
          <w:bCs/>
          <w:sz w:val="24"/>
        </w:rPr>
        <w:t>月</w:t>
      </w:r>
      <w:r w:rsidR="00C166CF">
        <w:rPr>
          <w:rFonts w:cs="ＭＳ 明朝" w:hint="eastAsia"/>
          <w:bCs/>
          <w:sz w:val="24"/>
        </w:rPr>
        <w:t>5</w:t>
      </w:r>
      <w:r w:rsidR="00C166CF">
        <w:rPr>
          <w:rFonts w:cs="ＭＳ 明朝" w:hint="eastAsia"/>
          <w:bCs/>
          <w:sz w:val="24"/>
        </w:rPr>
        <w:t>日</w:t>
      </w:r>
      <w:r w:rsidR="00703022">
        <w:rPr>
          <w:rFonts w:cs="ＭＳ 明朝" w:hint="eastAsia"/>
          <w:bCs/>
          <w:sz w:val="24"/>
        </w:rPr>
        <w:t>に発生した</w:t>
      </w:r>
      <w:r w:rsidR="00C05480" w:rsidRPr="00C05480">
        <w:rPr>
          <w:rFonts w:cs="ＭＳ 明朝" w:hint="eastAsia"/>
          <w:bCs/>
          <w:sz w:val="24"/>
        </w:rPr>
        <w:t>静岡県の認定こども園</w:t>
      </w:r>
      <w:r w:rsidR="00703022">
        <w:rPr>
          <w:rFonts w:cs="ＭＳ 明朝" w:hint="eastAsia"/>
          <w:bCs/>
          <w:sz w:val="24"/>
        </w:rPr>
        <w:t>における</w:t>
      </w:r>
      <w:r w:rsidR="00C05480" w:rsidRPr="00C05480">
        <w:rPr>
          <w:rFonts w:cs="ＭＳ 明朝" w:hint="eastAsia"/>
          <w:bCs/>
          <w:sz w:val="24"/>
        </w:rPr>
        <w:t>通園バス</w:t>
      </w:r>
      <w:r w:rsidR="00703022">
        <w:rPr>
          <w:rFonts w:cs="ＭＳ 明朝" w:hint="eastAsia"/>
          <w:bCs/>
          <w:sz w:val="24"/>
        </w:rPr>
        <w:t>での置き去りの事案を受け、</w:t>
      </w:r>
      <w:r>
        <w:rPr>
          <w:rFonts w:cs="ＭＳ 明朝" w:hint="eastAsia"/>
          <w:bCs/>
          <w:sz w:val="24"/>
        </w:rPr>
        <w:t>保育所、幼稚園、認定こども園</w:t>
      </w:r>
      <w:r w:rsidR="00983EF8">
        <w:rPr>
          <w:rFonts w:cs="ＭＳ 明朝" w:hint="eastAsia"/>
          <w:bCs/>
          <w:sz w:val="24"/>
        </w:rPr>
        <w:t>およ</w:t>
      </w:r>
      <w:r>
        <w:rPr>
          <w:rFonts w:cs="ＭＳ 明朝" w:hint="eastAsia"/>
          <w:bCs/>
          <w:sz w:val="24"/>
        </w:rPr>
        <w:t>び特別支援学校幼稚部におけるバス送迎に当たって</w:t>
      </w:r>
      <w:r w:rsidR="00983EF8">
        <w:rPr>
          <w:rFonts w:cs="ＭＳ 明朝" w:hint="eastAsia"/>
          <w:bCs/>
          <w:sz w:val="24"/>
        </w:rPr>
        <w:t>の</w:t>
      </w:r>
      <w:r>
        <w:rPr>
          <w:rFonts w:cs="ＭＳ 明朝" w:hint="eastAsia"/>
          <w:bCs/>
          <w:sz w:val="24"/>
        </w:rPr>
        <w:t>安全管理に関する具体的な</w:t>
      </w:r>
      <w:r w:rsidR="00983EF8">
        <w:rPr>
          <w:rFonts w:cs="ＭＳ 明朝" w:hint="eastAsia"/>
          <w:bCs/>
          <w:sz w:val="24"/>
        </w:rPr>
        <w:t>対策</w:t>
      </w:r>
      <w:r>
        <w:rPr>
          <w:rFonts w:cs="ＭＳ 明朝" w:hint="eastAsia"/>
          <w:bCs/>
          <w:sz w:val="24"/>
        </w:rPr>
        <w:t>等を示すために設置されたものです。</w:t>
      </w:r>
    </w:p>
    <w:p w14:paraId="4841ACFA" w14:textId="77DADF06" w:rsidR="0006315C" w:rsidRDefault="0006315C" w:rsidP="00C05480">
      <w:pPr>
        <w:spacing w:beforeLines="25" w:before="90" w:afterLines="25" w:after="90" w:line="300" w:lineRule="auto"/>
        <w:ind w:firstLineChars="100" w:firstLine="240"/>
        <w:rPr>
          <w:rFonts w:cs="ＭＳ 明朝"/>
          <w:bCs/>
          <w:sz w:val="24"/>
        </w:rPr>
      </w:pPr>
      <w:r>
        <w:rPr>
          <w:rFonts w:cs="ＭＳ 明朝" w:hint="eastAsia"/>
          <w:bCs/>
          <w:sz w:val="24"/>
        </w:rPr>
        <w:t>主な検討課題</w:t>
      </w:r>
      <w:r w:rsidR="00016BD8">
        <w:rPr>
          <w:rFonts w:cs="ＭＳ 明朝" w:hint="eastAsia"/>
          <w:bCs/>
          <w:sz w:val="24"/>
        </w:rPr>
        <w:t>として、</w:t>
      </w:r>
      <w:r>
        <w:rPr>
          <w:rFonts w:cs="ＭＳ 明朝" w:hint="eastAsia"/>
          <w:bCs/>
          <w:sz w:val="24"/>
        </w:rPr>
        <w:t>下記の</w:t>
      </w:r>
      <w:r w:rsidR="00016BD8">
        <w:rPr>
          <w:rFonts w:cs="ＭＳ 明朝" w:hint="eastAsia"/>
          <w:bCs/>
          <w:sz w:val="24"/>
        </w:rPr>
        <w:t>内容が</w:t>
      </w:r>
      <w:r>
        <w:rPr>
          <w:rFonts w:cs="ＭＳ 明朝" w:hint="eastAsia"/>
          <w:bCs/>
          <w:sz w:val="24"/>
        </w:rPr>
        <w:t>示されています。</w:t>
      </w:r>
    </w:p>
    <w:tbl>
      <w:tblPr>
        <w:tblStyle w:val="a4"/>
        <w:tblW w:w="0" w:type="auto"/>
        <w:tblLook w:val="04A0" w:firstRow="1" w:lastRow="0" w:firstColumn="1" w:lastColumn="0" w:noHBand="0" w:noVBand="1"/>
      </w:tblPr>
      <w:tblGrid>
        <w:gridCol w:w="9628"/>
      </w:tblGrid>
      <w:tr w:rsidR="0006315C" w14:paraId="5826422B" w14:textId="77777777" w:rsidTr="0006315C">
        <w:tc>
          <w:tcPr>
            <w:tcW w:w="9628" w:type="dxa"/>
          </w:tcPr>
          <w:p w14:paraId="376BA0C1" w14:textId="6F4AC6D7" w:rsidR="0006315C" w:rsidRPr="0006315C" w:rsidRDefault="0006315C" w:rsidP="0006315C">
            <w:pPr>
              <w:pStyle w:val="a9"/>
              <w:numPr>
                <w:ilvl w:val="0"/>
                <w:numId w:val="39"/>
              </w:numPr>
              <w:spacing w:beforeLines="25" w:before="90" w:afterLines="25" w:after="90" w:line="300" w:lineRule="auto"/>
              <w:ind w:leftChars="0"/>
              <w:rPr>
                <w:rFonts w:ascii="BIZ UDPゴシック" w:eastAsia="BIZ UDPゴシック" w:hAnsi="BIZ UDPゴシック" w:cs="ＭＳ 明朝" w:hint="eastAsia"/>
                <w:bCs/>
                <w:sz w:val="24"/>
              </w:rPr>
            </w:pPr>
            <w:r w:rsidRPr="0006315C">
              <w:rPr>
                <w:rFonts w:ascii="BIZ UDPゴシック" w:eastAsia="BIZ UDPゴシック" w:hAnsi="BIZ UDPゴシック" w:cs="ＭＳ 明朝" w:hint="eastAsia"/>
                <w:bCs/>
                <w:sz w:val="24"/>
              </w:rPr>
              <w:t>バス送迎に当たっての安全管理マニュアル</w:t>
            </w:r>
          </w:p>
          <w:p w14:paraId="3702CE5A" w14:textId="77777777" w:rsidR="0006315C" w:rsidRPr="0006315C" w:rsidRDefault="0006315C" w:rsidP="0006315C">
            <w:pPr>
              <w:pStyle w:val="a9"/>
              <w:spacing w:beforeLines="25" w:before="90" w:afterLines="25" w:after="90" w:line="300" w:lineRule="auto"/>
              <w:ind w:leftChars="0" w:left="420"/>
              <w:rPr>
                <w:rFonts w:ascii="BIZ UDPゴシック" w:eastAsia="BIZ UDPゴシック" w:hAnsi="BIZ UDPゴシック" w:cs="ＭＳ 明朝" w:hint="eastAsia"/>
                <w:bCs/>
                <w:sz w:val="24"/>
              </w:rPr>
            </w:pPr>
            <w:r w:rsidRPr="0006315C">
              <w:rPr>
                <w:rFonts w:ascii="BIZ UDPゴシック" w:eastAsia="BIZ UDPゴシック" w:hAnsi="BIZ UDPゴシック" w:cs="ＭＳ 明朝" w:hint="eastAsia"/>
                <w:bCs/>
                <w:sz w:val="24"/>
              </w:rPr>
              <w:t>・ 具体的な手順、日々の活動に活用できるチェックシート</w:t>
            </w:r>
          </w:p>
          <w:p w14:paraId="01B31C0E" w14:textId="77777777" w:rsidR="0006315C" w:rsidRPr="0006315C" w:rsidRDefault="0006315C" w:rsidP="0006315C">
            <w:pPr>
              <w:pStyle w:val="a9"/>
              <w:spacing w:beforeLines="25" w:before="90" w:afterLines="25" w:after="90" w:line="300" w:lineRule="auto"/>
              <w:ind w:leftChars="0" w:left="420"/>
              <w:rPr>
                <w:rFonts w:ascii="BIZ UDPゴシック" w:eastAsia="BIZ UDPゴシック" w:hAnsi="BIZ UDPゴシック" w:cs="ＭＳ 明朝" w:hint="eastAsia"/>
                <w:bCs/>
                <w:sz w:val="24"/>
              </w:rPr>
            </w:pPr>
            <w:r w:rsidRPr="0006315C">
              <w:rPr>
                <w:rFonts w:ascii="BIZ UDPゴシック" w:eastAsia="BIZ UDPゴシック" w:hAnsi="BIZ UDPゴシック" w:cs="ＭＳ 明朝" w:hint="eastAsia"/>
                <w:bCs/>
                <w:sz w:val="24"/>
              </w:rPr>
              <w:t>・ 保育所、幼稚園、認定こども園及び特別支援学校幼稚部の組織体制</w:t>
            </w:r>
          </w:p>
          <w:p w14:paraId="4F47F1E4" w14:textId="77777777" w:rsidR="0006315C" w:rsidRPr="0006315C" w:rsidRDefault="0006315C" w:rsidP="0006315C">
            <w:pPr>
              <w:pStyle w:val="a9"/>
              <w:spacing w:beforeLines="25" w:before="90" w:afterLines="25" w:after="90" w:line="300" w:lineRule="auto"/>
              <w:ind w:leftChars="0" w:left="420"/>
              <w:rPr>
                <w:rFonts w:ascii="BIZ UDPゴシック" w:eastAsia="BIZ UDPゴシック" w:hAnsi="BIZ UDPゴシック" w:cs="ＭＳ 明朝" w:hint="eastAsia"/>
                <w:bCs/>
                <w:sz w:val="24"/>
              </w:rPr>
            </w:pPr>
            <w:r w:rsidRPr="0006315C">
              <w:rPr>
                <w:rFonts w:ascii="BIZ UDPゴシック" w:eastAsia="BIZ UDPゴシック" w:hAnsi="BIZ UDPゴシック" w:cs="ＭＳ 明朝" w:hint="eastAsia"/>
                <w:bCs/>
                <w:sz w:val="24"/>
              </w:rPr>
              <w:t>・ 都道府県、市町村による定期的な監査体制・方法</w:t>
            </w:r>
          </w:p>
          <w:p w14:paraId="1617A980" w14:textId="77777777" w:rsidR="0006315C" w:rsidRPr="0006315C" w:rsidRDefault="0006315C" w:rsidP="0006315C">
            <w:pPr>
              <w:pStyle w:val="a9"/>
              <w:spacing w:beforeLines="25" w:before="90" w:afterLines="25" w:after="90" w:line="300" w:lineRule="auto"/>
              <w:ind w:leftChars="0" w:left="420"/>
              <w:rPr>
                <w:rFonts w:ascii="BIZ UDPゴシック" w:eastAsia="BIZ UDPゴシック" w:hAnsi="BIZ UDPゴシック" w:cs="ＭＳ 明朝" w:hint="eastAsia"/>
                <w:bCs/>
                <w:sz w:val="24"/>
              </w:rPr>
            </w:pPr>
            <w:r w:rsidRPr="0006315C">
              <w:rPr>
                <w:rFonts w:ascii="BIZ UDPゴシック" w:eastAsia="BIZ UDPゴシック" w:hAnsi="BIZ UDPゴシック" w:cs="ＭＳ 明朝" w:hint="eastAsia"/>
                <w:bCs/>
                <w:sz w:val="24"/>
              </w:rPr>
              <w:t>・ 重大事態が生じた際の在園児や保護者等に対する精神的なケア</w:t>
            </w:r>
          </w:p>
          <w:p w14:paraId="24CE4CAC" w14:textId="22BB1F57" w:rsidR="0006315C" w:rsidRPr="0006315C" w:rsidRDefault="0006315C" w:rsidP="0006315C">
            <w:pPr>
              <w:pStyle w:val="a9"/>
              <w:numPr>
                <w:ilvl w:val="0"/>
                <w:numId w:val="39"/>
              </w:numPr>
              <w:spacing w:beforeLines="25" w:before="90" w:afterLines="25" w:after="90" w:line="300" w:lineRule="auto"/>
              <w:ind w:leftChars="0"/>
              <w:rPr>
                <w:rFonts w:ascii="BIZ UDPゴシック" w:eastAsia="BIZ UDPゴシック" w:hAnsi="BIZ UDPゴシック" w:cs="ＭＳ 明朝" w:hint="eastAsia"/>
                <w:bCs/>
                <w:sz w:val="24"/>
              </w:rPr>
            </w:pPr>
            <w:r w:rsidRPr="0006315C">
              <w:rPr>
                <w:rFonts w:ascii="BIZ UDPゴシック" w:eastAsia="BIZ UDPゴシック" w:hAnsi="BIZ UDPゴシック" w:cs="ＭＳ 明朝" w:hint="eastAsia"/>
                <w:bCs/>
                <w:sz w:val="24"/>
              </w:rPr>
              <w:t>万一の場合、こども自身もSOSを出せるような支援</w:t>
            </w:r>
          </w:p>
          <w:p w14:paraId="19602CAB" w14:textId="7FAE228B" w:rsidR="0006315C" w:rsidRPr="0006315C" w:rsidRDefault="0006315C" w:rsidP="0006315C">
            <w:pPr>
              <w:pStyle w:val="a9"/>
              <w:numPr>
                <w:ilvl w:val="0"/>
                <w:numId w:val="39"/>
              </w:numPr>
              <w:spacing w:beforeLines="25" w:before="90" w:afterLines="25" w:after="90" w:line="300" w:lineRule="auto"/>
              <w:ind w:leftChars="0"/>
              <w:rPr>
                <w:rFonts w:ascii="BIZ UDPゴシック" w:eastAsia="BIZ UDPゴシック" w:hAnsi="BIZ UDPゴシック" w:cs="ＭＳ 明朝" w:hint="eastAsia"/>
                <w:bCs/>
                <w:sz w:val="24"/>
              </w:rPr>
            </w:pPr>
            <w:r w:rsidRPr="0006315C">
              <w:rPr>
                <w:rFonts w:ascii="BIZ UDPゴシック" w:eastAsia="BIZ UDPゴシック" w:hAnsi="BIZ UDPゴシック" w:cs="ＭＳ 明朝" w:hint="eastAsia"/>
                <w:bCs/>
                <w:sz w:val="24"/>
              </w:rPr>
              <w:t>マニュアルの動画配信</w:t>
            </w:r>
          </w:p>
          <w:p w14:paraId="199E48DB" w14:textId="56703BCF" w:rsidR="0006315C" w:rsidRPr="0006315C" w:rsidRDefault="0006315C" w:rsidP="0006315C">
            <w:pPr>
              <w:pStyle w:val="a9"/>
              <w:numPr>
                <w:ilvl w:val="0"/>
                <w:numId w:val="39"/>
              </w:numPr>
              <w:spacing w:beforeLines="25" w:before="90" w:afterLines="25" w:after="90" w:line="300" w:lineRule="auto"/>
              <w:ind w:leftChars="0"/>
              <w:rPr>
                <w:rFonts w:ascii="BIZ UDPゴシック" w:eastAsia="BIZ UDPゴシック" w:hAnsi="BIZ UDPゴシック" w:cs="ＭＳ 明朝" w:hint="eastAsia"/>
                <w:bCs/>
                <w:sz w:val="24"/>
              </w:rPr>
            </w:pPr>
            <w:r w:rsidRPr="0006315C">
              <w:rPr>
                <w:rFonts w:ascii="BIZ UDPゴシック" w:eastAsia="BIZ UDPゴシック" w:hAnsi="BIZ UDPゴシック" w:cs="ＭＳ 明朝" w:hint="eastAsia"/>
                <w:bCs/>
                <w:sz w:val="24"/>
              </w:rPr>
              <w:lastRenderedPageBreak/>
              <w:t>園児の安全を確保する登園管理システム等の普及</w:t>
            </w:r>
          </w:p>
          <w:p w14:paraId="003DA66D" w14:textId="2AB36438" w:rsidR="0006315C" w:rsidRPr="0006315C" w:rsidRDefault="0006315C" w:rsidP="0006315C">
            <w:pPr>
              <w:pStyle w:val="a9"/>
              <w:numPr>
                <w:ilvl w:val="0"/>
                <w:numId w:val="39"/>
              </w:numPr>
              <w:spacing w:beforeLines="25" w:before="90" w:afterLines="25" w:after="90" w:line="300" w:lineRule="auto"/>
              <w:ind w:leftChars="0"/>
              <w:rPr>
                <w:rFonts w:cs="ＭＳ 明朝" w:hint="eastAsia"/>
                <w:bCs/>
                <w:sz w:val="24"/>
              </w:rPr>
            </w:pPr>
            <w:r w:rsidRPr="0006315C">
              <w:rPr>
                <w:rFonts w:ascii="BIZ UDPゴシック" w:eastAsia="BIZ UDPゴシック" w:hAnsi="BIZ UDPゴシック" w:cs="ＭＳ 明朝" w:hint="eastAsia"/>
                <w:bCs/>
                <w:sz w:val="24"/>
              </w:rPr>
              <w:t>園児の安全確保に関する送迎バスの安全装置改修 等</w:t>
            </w:r>
          </w:p>
        </w:tc>
      </w:tr>
    </w:tbl>
    <w:p w14:paraId="534FB713" w14:textId="093C65FB" w:rsidR="001340B4" w:rsidRDefault="0006315C" w:rsidP="001340B4">
      <w:pPr>
        <w:spacing w:beforeLines="25" w:before="90" w:afterLines="25" w:after="90" w:line="300" w:lineRule="auto"/>
        <w:rPr>
          <w:rFonts w:cs="ＭＳ 明朝"/>
          <w:bCs/>
          <w:sz w:val="24"/>
        </w:rPr>
      </w:pPr>
      <w:r>
        <w:rPr>
          <w:rFonts w:cs="ＭＳ 明朝" w:hint="eastAsia"/>
          <w:bCs/>
          <w:sz w:val="24"/>
        </w:rPr>
        <w:lastRenderedPageBreak/>
        <w:t xml:space="preserve">　第</w:t>
      </w:r>
      <w:r>
        <w:rPr>
          <w:rFonts w:cs="ＭＳ 明朝" w:hint="eastAsia"/>
          <w:bCs/>
          <w:sz w:val="24"/>
        </w:rPr>
        <w:t>1</w:t>
      </w:r>
      <w:r>
        <w:rPr>
          <w:rFonts w:cs="ＭＳ 明朝" w:hint="eastAsia"/>
          <w:bCs/>
          <w:sz w:val="24"/>
        </w:rPr>
        <w:t>回会議では、</w:t>
      </w:r>
      <w:r w:rsidR="001340B4">
        <w:rPr>
          <w:rFonts w:cs="ＭＳ 明朝" w:hint="eastAsia"/>
          <w:bCs/>
          <w:sz w:val="24"/>
        </w:rPr>
        <w:t>本ニュース</w:t>
      </w:r>
      <w:r w:rsidR="001340B4">
        <w:rPr>
          <w:rFonts w:cs="ＭＳ 明朝" w:hint="eastAsia"/>
          <w:bCs/>
          <w:sz w:val="24"/>
        </w:rPr>
        <w:t>No.27</w:t>
      </w:r>
      <w:r w:rsidR="001340B4">
        <w:rPr>
          <w:rFonts w:cs="ＭＳ 明朝" w:hint="eastAsia"/>
          <w:bCs/>
          <w:sz w:val="24"/>
        </w:rPr>
        <w:t>でお伝えしている</w:t>
      </w:r>
      <w:r w:rsidR="001340B4" w:rsidRPr="001340B4">
        <w:rPr>
          <w:rFonts w:cs="ＭＳ 明朝" w:hint="eastAsia"/>
          <w:bCs/>
          <w:sz w:val="24"/>
        </w:rPr>
        <w:t>「保育所、幼稚園、認定こども園及び特別支援学校幼稚部における安全管理の徹底について」（令和</w:t>
      </w:r>
      <w:r w:rsidR="001340B4">
        <w:rPr>
          <w:rFonts w:cs="ＭＳ 明朝" w:hint="eastAsia"/>
          <w:bCs/>
          <w:sz w:val="24"/>
        </w:rPr>
        <w:t>3</w:t>
      </w:r>
      <w:r w:rsidR="001340B4" w:rsidRPr="001340B4">
        <w:rPr>
          <w:rFonts w:cs="ＭＳ 明朝" w:hint="eastAsia"/>
          <w:bCs/>
          <w:sz w:val="24"/>
        </w:rPr>
        <w:t>年</w:t>
      </w:r>
      <w:r w:rsidR="001340B4">
        <w:rPr>
          <w:rFonts w:cs="ＭＳ 明朝" w:hint="eastAsia"/>
          <w:bCs/>
          <w:sz w:val="24"/>
        </w:rPr>
        <w:t>8</w:t>
      </w:r>
      <w:r w:rsidR="001340B4" w:rsidRPr="001340B4">
        <w:rPr>
          <w:rFonts w:cs="ＭＳ 明朝" w:hint="eastAsia"/>
          <w:bCs/>
          <w:sz w:val="24"/>
        </w:rPr>
        <w:t>月</w:t>
      </w:r>
      <w:r w:rsidR="001340B4" w:rsidRPr="001340B4">
        <w:rPr>
          <w:rFonts w:cs="ＭＳ 明朝" w:hint="eastAsia"/>
          <w:bCs/>
          <w:sz w:val="24"/>
        </w:rPr>
        <w:t>25</w:t>
      </w:r>
      <w:r w:rsidR="001340B4" w:rsidRPr="001340B4">
        <w:rPr>
          <w:rFonts w:cs="ＭＳ 明朝" w:hint="eastAsia"/>
          <w:bCs/>
          <w:sz w:val="24"/>
        </w:rPr>
        <w:t>日付け事務連絡）</w:t>
      </w:r>
      <w:r w:rsidR="00983EF8">
        <w:rPr>
          <w:rFonts w:cs="ＭＳ 明朝" w:hint="eastAsia"/>
          <w:bCs/>
          <w:sz w:val="24"/>
        </w:rPr>
        <w:t>およ</w:t>
      </w:r>
      <w:r w:rsidR="001340B4" w:rsidRPr="001340B4">
        <w:rPr>
          <w:rFonts w:cs="ＭＳ 明朝" w:hint="eastAsia"/>
          <w:bCs/>
          <w:sz w:val="24"/>
        </w:rPr>
        <w:t>び「保育所、幼稚園、認定こども園及び特別支援学校幼稚部におけるバス送迎に当たっての安全管理の徹底について（再周知）」（令和</w:t>
      </w:r>
      <w:r w:rsidR="001340B4">
        <w:rPr>
          <w:rFonts w:cs="ＭＳ 明朝" w:hint="eastAsia"/>
          <w:bCs/>
          <w:sz w:val="24"/>
        </w:rPr>
        <w:t>4</w:t>
      </w:r>
      <w:r w:rsidR="001340B4" w:rsidRPr="001340B4">
        <w:rPr>
          <w:rFonts w:cs="ＭＳ 明朝" w:hint="eastAsia"/>
          <w:bCs/>
          <w:sz w:val="24"/>
        </w:rPr>
        <w:t>年</w:t>
      </w:r>
      <w:r w:rsidR="001340B4">
        <w:rPr>
          <w:rFonts w:cs="ＭＳ 明朝" w:hint="eastAsia"/>
          <w:bCs/>
          <w:sz w:val="24"/>
        </w:rPr>
        <w:t>9</w:t>
      </w:r>
      <w:r w:rsidR="001340B4" w:rsidRPr="001340B4">
        <w:rPr>
          <w:rFonts w:cs="ＭＳ 明朝" w:hint="eastAsia"/>
          <w:bCs/>
          <w:sz w:val="24"/>
        </w:rPr>
        <w:t>月</w:t>
      </w:r>
      <w:r w:rsidR="001340B4">
        <w:rPr>
          <w:rFonts w:cs="ＭＳ 明朝" w:hint="eastAsia"/>
          <w:bCs/>
          <w:sz w:val="24"/>
        </w:rPr>
        <w:t>6</w:t>
      </w:r>
      <w:r w:rsidR="001340B4" w:rsidRPr="001340B4">
        <w:rPr>
          <w:rFonts w:cs="ＭＳ 明朝" w:hint="eastAsia"/>
          <w:bCs/>
          <w:sz w:val="24"/>
        </w:rPr>
        <w:t>日付け事務連絡）を踏まえたバス送迎に当たっての安全管理に関する実施状況について、送迎バスを有する全ての保育所、幼稚園、認定こども園及び特別支援学校幼稚部に対して緊急点検を行う</w:t>
      </w:r>
      <w:r w:rsidR="001340B4">
        <w:rPr>
          <w:rFonts w:cs="ＭＳ 明朝" w:hint="eastAsia"/>
          <w:bCs/>
          <w:sz w:val="24"/>
        </w:rPr>
        <w:t>こと</w:t>
      </w:r>
      <w:r w:rsidR="00983EF8">
        <w:rPr>
          <w:rFonts w:cs="ＭＳ 明朝" w:hint="eastAsia"/>
          <w:bCs/>
          <w:sz w:val="24"/>
        </w:rPr>
        <w:t>、</w:t>
      </w:r>
      <w:r w:rsidR="001340B4" w:rsidRPr="001340B4">
        <w:rPr>
          <w:rFonts w:cs="ＭＳ 明朝" w:hint="eastAsia"/>
          <w:bCs/>
          <w:sz w:val="24"/>
        </w:rPr>
        <w:t>また、バス送迎に当たっての安全管理に関する</w:t>
      </w:r>
      <w:r w:rsidR="00983EF8" w:rsidRPr="001340B4">
        <w:rPr>
          <w:rFonts w:cs="ＭＳ 明朝" w:hint="eastAsia"/>
          <w:bCs/>
          <w:sz w:val="24"/>
        </w:rPr>
        <w:t>都道府県・市町村担当課等に</w:t>
      </w:r>
      <w:r w:rsidR="00983EF8">
        <w:rPr>
          <w:rFonts w:cs="ＭＳ 明朝" w:hint="eastAsia"/>
          <w:bCs/>
          <w:sz w:val="24"/>
        </w:rPr>
        <w:t>よる</w:t>
      </w:r>
      <w:r w:rsidR="001340B4" w:rsidRPr="001340B4">
        <w:rPr>
          <w:rFonts w:cs="ＭＳ 明朝" w:hint="eastAsia"/>
          <w:bCs/>
          <w:sz w:val="24"/>
        </w:rPr>
        <w:t>実地調査</w:t>
      </w:r>
      <w:r w:rsidR="001340B4">
        <w:rPr>
          <w:rFonts w:cs="ＭＳ 明朝" w:hint="eastAsia"/>
          <w:bCs/>
          <w:sz w:val="24"/>
        </w:rPr>
        <w:t>の実施が決定しました。</w:t>
      </w:r>
    </w:p>
    <w:p w14:paraId="00AB17A1" w14:textId="6D211331" w:rsidR="0006315C" w:rsidRDefault="001340B4" w:rsidP="001340B4">
      <w:pPr>
        <w:spacing w:beforeLines="25" w:before="90" w:afterLines="25" w:after="90" w:line="300" w:lineRule="auto"/>
        <w:ind w:firstLineChars="100" w:firstLine="240"/>
        <w:rPr>
          <w:rFonts w:cs="ＭＳ 明朝"/>
          <w:bCs/>
          <w:sz w:val="24"/>
        </w:rPr>
      </w:pPr>
      <w:r>
        <w:rPr>
          <w:rFonts w:cs="ＭＳ 明朝" w:hint="eastAsia"/>
          <w:bCs/>
          <w:sz w:val="24"/>
        </w:rPr>
        <w:t>緊急点検および実地調査の内容に関しては、令和</w:t>
      </w:r>
      <w:r>
        <w:rPr>
          <w:rFonts w:cs="ＭＳ 明朝" w:hint="eastAsia"/>
          <w:bCs/>
          <w:sz w:val="24"/>
        </w:rPr>
        <w:t>4</w:t>
      </w:r>
      <w:r>
        <w:rPr>
          <w:rFonts w:cs="ＭＳ 明朝" w:hint="eastAsia"/>
          <w:bCs/>
          <w:sz w:val="24"/>
        </w:rPr>
        <w:t>年</w:t>
      </w:r>
      <w:r>
        <w:rPr>
          <w:rFonts w:cs="ＭＳ 明朝" w:hint="eastAsia"/>
          <w:bCs/>
          <w:sz w:val="24"/>
        </w:rPr>
        <w:t>9</w:t>
      </w:r>
      <w:r>
        <w:rPr>
          <w:rFonts w:cs="ＭＳ 明朝" w:hint="eastAsia"/>
          <w:bCs/>
          <w:sz w:val="24"/>
        </w:rPr>
        <w:t>月</w:t>
      </w:r>
      <w:r>
        <w:rPr>
          <w:rFonts w:cs="ＭＳ 明朝" w:hint="eastAsia"/>
          <w:bCs/>
          <w:sz w:val="24"/>
        </w:rPr>
        <w:t>9</w:t>
      </w:r>
      <w:r>
        <w:rPr>
          <w:rFonts w:cs="ＭＳ 明朝" w:hint="eastAsia"/>
          <w:bCs/>
          <w:sz w:val="24"/>
        </w:rPr>
        <w:t>日付けで、厚生労働省より「</w:t>
      </w:r>
      <w:r w:rsidRPr="001340B4">
        <w:rPr>
          <w:rFonts w:cs="ＭＳ 明朝" w:hint="eastAsia"/>
          <w:bCs/>
          <w:sz w:val="24"/>
        </w:rPr>
        <w:t>保育所、幼稚園、認定こども園及び特別支援学校幼稚部におけるバス送迎に当たっての安全管理に関する緊急点検及び実地調査の実施について</w:t>
      </w:r>
      <w:r>
        <w:rPr>
          <w:rFonts w:cs="ＭＳ 明朝" w:hint="eastAsia"/>
          <w:bCs/>
          <w:sz w:val="24"/>
        </w:rPr>
        <w:t>」が発出されています。</w:t>
      </w:r>
    </w:p>
    <w:p w14:paraId="62AB968E" w14:textId="28EA23CE" w:rsidR="001340B4" w:rsidRDefault="003468B9" w:rsidP="001340B4">
      <w:pPr>
        <w:spacing w:beforeLines="25" w:before="90" w:afterLines="25" w:after="90" w:line="300" w:lineRule="auto"/>
        <w:ind w:firstLineChars="100" w:firstLine="240"/>
        <w:rPr>
          <w:rFonts w:cs="ＭＳ 明朝"/>
          <w:bCs/>
          <w:sz w:val="24"/>
        </w:rPr>
      </w:pPr>
      <w:r>
        <w:rPr>
          <w:rFonts w:cs="ＭＳ 明朝" w:hint="eastAsia"/>
          <w:bCs/>
          <w:sz w:val="24"/>
        </w:rPr>
        <w:t>緊急点検および実地調査の内容は下記の通りです。</w:t>
      </w:r>
    </w:p>
    <w:tbl>
      <w:tblPr>
        <w:tblStyle w:val="a4"/>
        <w:tblW w:w="9918" w:type="dxa"/>
        <w:tblLook w:val="04A0" w:firstRow="1" w:lastRow="0" w:firstColumn="1" w:lastColumn="0" w:noHBand="0" w:noVBand="1"/>
      </w:tblPr>
      <w:tblGrid>
        <w:gridCol w:w="9918"/>
      </w:tblGrid>
      <w:tr w:rsidR="003468B9" w14:paraId="7A0200BD" w14:textId="77777777" w:rsidTr="00016BD8">
        <w:tc>
          <w:tcPr>
            <w:tcW w:w="9918" w:type="dxa"/>
          </w:tcPr>
          <w:p w14:paraId="66C0E072" w14:textId="42D7A824" w:rsidR="003468B9" w:rsidRPr="00586BBB" w:rsidRDefault="003468B9" w:rsidP="00016BD8">
            <w:pPr>
              <w:spacing w:beforeLines="25" w:before="90" w:afterLines="25" w:after="90" w:line="300" w:lineRule="auto"/>
              <w:jc w:val="left"/>
              <w:rPr>
                <w:rFonts w:ascii="BIZ UDPゴシック" w:eastAsia="BIZ UDPゴシック" w:hAnsi="BIZ UDPゴシック"/>
                <w:bCs/>
                <w:sz w:val="24"/>
              </w:rPr>
            </w:pPr>
            <w:r w:rsidRPr="00586BBB">
              <w:rPr>
                <w:rFonts w:ascii="BIZ UDPゴシック" w:eastAsia="BIZ UDPゴシック" w:hAnsi="BIZ UDPゴシック" w:cs="ＭＳ 明朝" w:hint="eastAsia"/>
                <w:bCs/>
                <w:sz w:val="24"/>
              </w:rPr>
              <w:t>【緊急点検の内容】</w:t>
            </w:r>
            <w:r w:rsidR="00016BD8">
              <w:rPr>
                <w:rFonts w:ascii="BIZ UDPゴシック" w:eastAsia="BIZ UDPゴシック" w:hAnsi="BIZ UDPゴシック" w:cs="ＭＳ 明朝" w:hint="eastAsia"/>
                <w:bCs/>
                <w:sz w:val="24"/>
              </w:rPr>
              <w:t xml:space="preserve">　　　　　　　　　　　　　　　　　　　　　　　　　　　　　　　（※全保協事務局抜粋）</w:t>
            </w:r>
          </w:p>
          <w:p w14:paraId="2595D4B7" w14:textId="48C65ABF" w:rsidR="003468B9" w:rsidRPr="00016BD8" w:rsidRDefault="003468B9" w:rsidP="003468B9">
            <w:pPr>
              <w:spacing w:beforeLines="25" w:before="90" w:afterLines="25" w:after="90" w:line="300" w:lineRule="auto"/>
              <w:rPr>
                <w:rFonts w:asciiTheme="minorEastAsia" w:eastAsiaTheme="minorEastAsia" w:hAnsiTheme="minorEastAsia"/>
                <w:sz w:val="24"/>
              </w:rPr>
            </w:pPr>
            <w:r w:rsidRPr="00586BBB">
              <w:rPr>
                <w:rFonts w:ascii="BIZ UDPゴシック" w:eastAsia="BIZ UDPゴシック" w:hAnsi="BIZ UDPゴシック"/>
              </w:rPr>
              <w:t>１．</w:t>
            </w:r>
            <w:r w:rsidRPr="00586BBB">
              <w:rPr>
                <w:rFonts w:ascii="BIZ UDPゴシック" w:eastAsia="BIZ UDPゴシック" w:hAnsi="BIZ UDPゴシック"/>
                <w:sz w:val="24"/>
              </w:rPr>
              <w:t>対象施設</w:t>
            </w:r>
            <w:r w:rsidRPr="00586BBB">
              <w:rPr>
                <w:rFonts w:ascii="BIZ UDPゴシック" w:eastAsia="BIZ UDPゴシック" w:hAnsi="BIZ UDPゴシック" w:hint="eastAsia"/>
                <w:sz w:val="24"/>
              </w:rPr>
              <w:t>：</w:t>
            </w:r>
            <w:r w:rsidRPr="00016BD8">
              <w:rPr>
                <w:rFonts w:asciiTheme="minorEastAsia" w:eastAsiaTheme="minorEastAsia" w:hAnsiTheme="minorEastAsia"/>
                <w:sz w:val="24"/>
              </w:rPr>
              <w:t>全ての保育所（認可外の居宅訪問型保育事業以外の認可外保育施設を含む。以下同じ。）、幼稚園、認定こども園（全類型）及び特別支援学校幼稚部</w:t>
            </w:r>
          </w:p>
          <w:p w14:paraId="14ACF16D" w14:textId="1F01AAC7" w:rsidR="003468B9" w:rsidRPr="00016BD8" w:rsidRDefault="003468B9" w:rsidP="003468B9">
            <w:pPr>
              <w:spacing w:beforeLines="25" w:before="90" w:afterLines="25" w:after="90" w:line="300" w:lineRule="auto"/>
              <w:rPr>
                <w:rFonts w:asciiTheme="minorEastAsia" w:eastAsiaTheme="minorEastAsia" w:hAnsiTheme="minorEastAsia"/>
                <w:sz w:val="24"/>
              </w:rPr>
            </w:pPr>
            <w:r w:rsidRPr="00016BD8">
              <w:rPr>
                <w:rFonts w:asciiTheme="minorEastAsia" w:eastAsiaTheme="minorEastAsia" w:hAnsiTheme="minorEastAsia" w:cs="ＭＳ 明朝" w:hint="eastAsia"/>
                <w:sz w:val="24"/>
              </w:rPr>
              <w:t>※</w:t>
            </w:r>
            <w:r w:rsidRPr="00016BD8">
              <w:rPr>
                <w:rFonts w:asciiTheme="minorEastAsia" w:eastAsiaTheme="minorEastAsia" w:hAnsiTheme="minorEastAsia"/>
                <w:sz w:val="24"/>
              </w:rPr>
              <w:t xml:space="preserve"> 送迎バスを利用していない保育所等であっても回答する必要がある。</w:t>
            </w:r>
          </w:p>
          <w:p w14:paraId="745F3FF8" w14:textId="70C826B1" w:rsidR="003468B9" w:rsidRDefault="00586BBB" w:rsidP="003468B9">
            <w:pPr>
              <w:spacing w:beforeLines="25" w:before="90" w:afterLines="25" w:after="90" w:line="300" w:lineRule="auto"/>
              <w:rPr>
                <w:rFonts w:ascii="BIZ UDPゴシック" w:eastAsia="BIZ UDPゴシック" w:hAnsi="BIZ UDPゴシック"/>
                <w:sz w:val="24"/>
              </w:rPr>
            </w:pPr>
            <w:r>
              <w:rPr>
                <w:rFonts w:ascii="BIZ UDPゴシック" w:eastAsia="BIZ UDPゴシック" w:hAnsi="BIZ UDPゴシック" w:hint="eastAsia"/>
                <w:sz w:val="24"/>
              </w:rPr>
              <w:t>２</w:t>
            </w:r>
            <w:r w:rsidR="003468B9" w:rsidRPr="00586BBB">
              <w:rPr>
                <w:rFonts w:ascii="BIZ UDPゴシック" w:eastAsia="BIZ UDPゴシック" w:hAnsi="BIZ UDPゴシック"/>
                <w:sz w:val="24"/>
              </w:rPr>
              <w:t>．回答方法</w:t>
            </w:r>
            <w:r w:rsidR="003468B9" w:rsidRPr="00586BBB">
              <w:rPr>
                <w:rFonts w:ascii="BIZ UDPゴシック" w:eastAsia="BIZ UDPゴシック" w:hAnsi="BIZ UDPゴシック" w:hint="eastAsia"/>
                <w:sz w:val="24"/>
              </w:rPr>
              <w:t>（※保育所・認定こども園について）</w:t>
            </w:r>
            <w:r w:rsidRPr="00586BBB">
              <w:rPr>
                <w:rFonts w:ascii="BIZ UDPゴシック" w:eastAsia="BIZ UDPゴシック" w:hAnsi="BIZ UDPゴシック" w:hint="eastAsia"/>
                <w:sz w:val="24"/>
              </w:rPr>
              <w:t>：</w:t>
            </w:r>
            <w:r w:rsidR="003468B9" w:rsidRPr="00016BD8">
              <w:rPr>
                <w:rFonts w:ascii="ＭＳ 明朝" w:hAnsi="ＭＳ 明朝"/>
                <w:sz w:val="24"/>
              </w:rPr>
              <w:t>各市町村保育主管課</w:t>
            </w:r>
            <w:r w:rsidR="003468B9" w:rsidRPr="00016BD8">
              <w:rPr>
                <w:rFonts w:ascii="ＭＳ 明朝" w:hAnsi="ＭＳ 明朝" w:hint="eastAsia"/>
                <w:sz w:val="24"/>
              </w:rPr>
              <w:t>もしくは、</w:t>
            </w:r>
            <w:r w:rsidR="003468B9" w:rsidRPr="00016BD8">
              <w:rPr>
                <w:rFonts w:ascii="ＭＳ 明朝" w:hAnsi="ＭＳ 明朝"/>
                <w:sz w:val="24"/>
              </w:rPr>
              <w:t>各市町村認定こども園主管課から</w:t>
            </w:r>
            <w:r w:rsidR="003468B9" w:rsidRPr="00016BD8">
              <w:rPr>
                <w:rFonts w:ascii="ＭＳ 明朝" w:hAnsi="ＭＳ 明朝" w:hint="eastAsia"/>
                <w:sz w:val="24"/>
              </w:rPr>
              <w:t>、それぞれの施設に対して調査を依頼。</w:t>
            </w:r>
            <w:r w:rsidR="003468B9" w:rsidRPr="00016BD8">
              <w:rPr>
                <w:rFonts w:ascii="ＭＳ 明朝" w:hAnsi="ＭＳ 明朝"/>
                <w:sz w:val="24"/>
              </w:rPr>
              <w:t>各都道府県担当課において取りまとめの上、提出先府省庁へ登録すること。</w:t>
            </w:r>
          </w:p>
          <w:p w14:paraId="328A2D8B" w14:textId="532F7B94" w:rsidR="00586BBB" w:rsidRPr="00016BD8" w:rsidRDefault="00586BBB" w:rsidP="00016BD8">
            <w:pPr>
              <w:spacing w:beforeLines="25" w:before="90" w:afterLines="25" w:after="90" w:line="300" w:lineRule="auto"/>
              <w:rPr>
                <w:rFonts w:ascii="ＭＳ 明朝" w:hAnsi="ＭＳ 明朝" w:hint="eastAsia"/>
                <w:sz w:val="24"/>
              </w:rPr>
            </w:pPr>
            <w:r>
              <w:rPr>
                <w:rFonts w:ascii="BIZ UDPゴシック" w:eastAsia="BIZ UDPゴシック" w:hAnsi="BIZ UDPゴシック" w:hint="eastAsia"/>
                <w:sz w:val="24"/>
              </w:rPr>
              <w:t>３</w:t>
            </w:r>
            <w:r w:rsidRPr="00586BBB">
              <w:rPr>
                <w:rFonts w:ascii="BIZ UDPゴシック" w:eastAsia="BIZ UDPゴシック" w:hAnsi="BIZ UDPゴシック"/>
                <w:sz w:val="24"/>
              </w:rPr>
              <w:t>．提出期限</w:t>
            </w:r>
            <w:r w:rsidRPr="00586BBB">
              <w:rPr>
                <w:rFonts w:ascii="BIZ UDPゴシック" w:eastAsia="BIZ UDPゴシック" w:hAnsi="BIZ UDPゴシック" w:hint="eastAsia"/>
                <w:sz w:val="24"/>
              </w:rPr>
              <w:t>：</w:t>
            </w:r>
            <w:r w:rsidRPr="00016BD8">
              <w:rPr>
                <w:rFonts w:ascii="ＭＳ 明朝" w:hAnsi="ＭＳ 明朝"/>
                <w:sz w:val="24"/>
              </w:rPr>
              <w:t>令和</w:t>
            </w:r>
            <w:r w:rsidR="00016BD8">
              <w:rPr>
                <w:rFonts w:ascii="ＭＳ 明朝" w:hAnsi="ＭＳ 明朝" w:hint="eastAsia"/>
                <w:sz w:val="24"/>
              </w:rPr>
              <w:t>4</w:t>
            </w:r>
            <w:r w:rsidRPr="00016BD8">
              <w:rPr>
                <w:rFonts w:ascii="ＭＳ 明朝" w:hAnsi="ＭＳ 明朝"/>
                <w:sz w:val="24"/>
              </w:rPr>
              <w:t>年</w:t>
            </w:r>
            <w:r w:rsidR="00016BD8">
              <w:rPr>
                <w:rFonts w:ascii="ＭＳ 明朝" w:hAnsi="ＭＳ 明朝" w:hint="eastAsia"/>
                <w:sz w:val="24"/>
              </w:rPr>
              <w:t>9</w:t>
            </w:r>
            <w:r w:rsidRPr="00016BD8">
              <w:rPr>
                <w:rFonts w:ascii="ＭＳ 明朝" w:hAnsi="ＭＳ 明朝"/>
                <w:sz w:val="24"/>
              </w:rPr>
              <w:t>月30日（金）</w:t>
            </w:r>
            <w:r w:rsidRPr="00016BD8">
              <w:rPr>
                <w:rFonts w:ascii="ＭＳ 明朝" w:hAnsi="ＭＳ 明朝" w:hint="eastAsia"/>
                <w:sz w:val="24"/>
              </w:rPr>
              <w:t>※各都道府県担当課から提出先府省庁への登録期限</w:t>
            </w:r>
          </w:p>
        </w:tc>
      </w:tr>
      <w:tr w:rsidR="003468B9" w14:paraId="5FCC672B" w14:textId="77777777" w:rsidTr="00016BD8">
        <w:tc>
          <w:tcPr>
            <w:tcW w:w="9918" w:type="dxa"/>
          </w:tcPr>
          <w:p w14:paraId="6FB66B4C" w14:textId="77777777" w:rsidR="003468B9" w:rsidRPr="00586BBB" w:rsidRDefault="003468B9" w:rsidP="003468B9">
            <w:pPr>
              <w:spacing w:beforeLines="25" w:before="90" w:afterLines="25" w:after="90" w:line="300" w:lineRule="auto"/>
              <w:rPr>
                <w:rFonts w:ascii="BIZ UDPゴシック" w:eastAsia="BIZ UDPゴシック" w:hAnsi="BIZ UDPゴシック" w:cs="ＭＳ 明朝"/>
                <w:bCs/>
                <w:sz w:val="24"/>
              </w:rPr>
            </w:pPr>
            <w:r w:rsidRPr="00586BBB">
              <w:rPr>
                <w:rFonts w:ascii="BIZ UDPゴシック" w:eastAsia="BIZ UDPゴシック" w:hAnsi="BIZ UDPゴシック" w:cs="ＭＳ 明朝" w:hint="eastAsia"/>
                <w:bCs/>
                <w:sz w:val="24"/>
              </w:rPr>
              <w:t>【実地調査の内容】</w:t>
            </w:r>
          </w:p>
          <w:p w14:paraId="01CC6E3E" w14:textId="77777777" w:rsidR="00586BBB" w:rsidRPr="00016BD8" w:rsidRDefault="00586BBB" w:rsidP="003468B9">
            <w:pPr>
              <w:spacing w:beforeLines="25" w:before="90" w:afterLines="25" w:after="90" w:line="300" w:lineRule="auto"/>
              <w:rPr>
                <w:rFonts w:asciiTheme="minorEastAsia" w:eastAsiaTheme="minorEastAsia" w:hAnsiTheme="minorEastAsia"/>
                <w:sz w:val="24"/>
              </w:rPr>
            </w:pPr>
            <w:r w:rsidRPr="00586BBB">
              <w:rPr>
                <w:rFonts w:ascii="BIZ UDPゴシック" w:eastAsia="BIZ UDPゴシック" w:hAnsi="BIZ UDPゴシック"/>
                <w:sz w:val="24"/>
              </w:rPr>
              <w:t>１．対象施設</w:t>
            </w:r>
            <w:r w:rsidRPr="00586BBB">
              <w:rPr>
                <w:rFonts w:ascii="BIZ UDPゴシック" w:eastAsia="BIZ UDPゴシック" w:hAnsi="BIZ UDPゴシック" w:hint="eastAsia"/>
                <w:sz w:val="24"/>
              </w:rPr>
              <w:t>：</w:t>
            </w:r>
            <w:r w:rsidRPr="00016BD8">
              <w:rPr>
                <w:rFonts w:asciiTheme="minorEastAsia" w:eastAsiaTheme="minorEastAsia" w:hAnsiTheme="minorEastAsia"/>
                <w:sz w:val="24"/>
              </w:rPr>
              <w:t>送迎バスを有する全ての保育所、幼稚園、認定こども園（全類型）及び特別支援学校幼稚部</w:t>
            </w:r>
          </w:p>
          <w:p w14:paraId="2219D883" w14:textId="77777777" w:rsidR="00586BBB" w:rsidRPr="00586BBB" w:rsidRDefault="00586BBB" w:rsidP="003468B9">
            <w:pPr>
              <w:spacing w:beforeLines="25" w:before="90" w:afterLines="25" w:after="90" w:line="300" w:lineRule="auto"/>
              <w:rPr>
                <w:rFonts w:ascii="BIZ UDPゴシック" w:eastAsia="BIZ UDPゴシック" w:hAnsi="BIZ UDPゴシック"/>
                <w:sz w:val="24"/>
              </w:rPr>
            </w:pPr>
            <w:r w:rsidRPr="00586BBB">
              <w:rPr>
                <w:rFonts w:ascii="BIZ UDPゴシック" w:eastAsia="BIZ UDPゴシック" w:hAnsi="BIZ UDPゴシック"/>
                <w:sz w:val="24"/>
              </w:rPr>
              <w:t>２．実施期限</w:t>
            </w:r>
            <w:r w:rsidRPr="00586BBB">
              <w:rPr>
                <w:rFonts w:ascii="BIZ UDPゴシック" w:eastAsia="BIZ UDPゴシック" w:hAnsi="BIZ UDPゴシック" w:hint="eastAsia"/>
                <w:sz w:val="24"/>
              </w:rPr>
              <w:t>：</w:t>
            </w:r>
            <w:r w:rsidRPr="00016BD8">
              <w:rPr>
                <w:rFonts w:ascii="ＭＳ 明朝" w:hAnsi="ＭＳ 明朝"/>
                <w:sz w:val="24"/>
              </w:rPr>
              <w:t>令和４年内目途</w:t>
            </w:r>
          </w:p>
          <w:p w14:paraId="0D6DC271" w14:textId="77777777" w:rsidR="00586BBB" w:rsidRPr="00016BD8" w:rsidRDefault="00586BBB" w:rsidP="003468B9">
            <w:pPr>
              <w:spacing w:beforeLines="25" w:before="90" w:afterLines="25" w:after="90" w:line="300" w:lineRule="auto"/>
              <w:rPr>
                <w:rFonts w:ascii="ＭＳ 明朝" w:hAnsi="ＭＳ 明朝"/>
                <w:sz w:val="24"/>
              </w:rPr>
            </w:pPr>
            <w:r w:rsidRPr="00586BBB">
              <w:rPr>
                <w:rFonts w:ascii="BIZ UDPゴシック" w:eastAsia="BIZ UDPゴシック" w:hAnsi="BIZ UDPゴシック"/>
                <w:sz w:val="24"/>
              </w:rPr>
              <w:t>３．調査項目</w:t>
            </w:r>
            <w:r w:rsidRPr="00586BBB">
              <w:rPr>
                <w:rFonts w:ascii="BIZ UDPゴシック" w:eastAsia="BIZ UDPゴシック" w:hAnsi="BIZ UDPゴシック" w:hint="eastAsia"/>
                <w:sz w:val="24"/>
              </w:rPr>
              <w:t>：</w:t>
            </w:r>
            <w:r w:rsidRPr="00016BD8">
              <w:rPr>
                <w:rFonts w:ascii="ＭＳ 明朝" w:hAnsi="ＭＳ 明朝"/>
                <w:sz w:val="24"/>
              </w:rPr>
              <w:t>基本的に、緊急点検と同様の項目とする。また、緊急点検の項目に沿った当該 実地調査における留意事項について、別途お示しすることを予定している。なお、その他、必要な項目に関して、調査を行っていただいて差し支えない。</w:t>
            </w:r>
          </w:p>
          <w:p w14:paraId="194CF8B5" w14:textId="77777777" w:rsidR="00586BBB" w:rsidRPr="00586BBB" w:rsidRDefault="00586BBB" w:rsidP="003468B9">
            <w:pPr>
              <w:spacing w:beforeLines="25" w:before="90" w:afterLines="25" w:after="90" w:line="300" w:lineRule="auto"/>
              <w:rPr>
                <w:rFonts w:ascii="BIZ UDPゴシック" w:eastAsia="BIZ UDPゴシック" w:hAnsi="BIZ UDPゴシック"/>
                <w:sz w:val="24"/>
              </w:rPr>
            </w:pPr>
            <w:r w:rsidRPr="00586BBB">
              <w:rPr>
                <w:rFonts w:ascii="BIZ UDPゴシック" w:eastAsia="BIZ UDPゴシック" w:hAnsi="BIZ UDPゴシック"/>
                <w:sz w:val="24"/>
              </w:rPr>
              <w:lastRenderedPageBreak/>
              <w:t xml:space="preserve">４．実施方法 </w:t>
            </w:r>
          </w:p>
          <w:p w14:paraId="2F159929" w14:textId="6CAEED23" w:rsidR="00586BBB" w:rsidRPr="00016BD8" w:rsidRDefault="00586BBB" w:rsidP="003468B9">
            <w:pPr>
              <w:spacing w:beforeLines="25" w:before="90" w:afterLines="25" w:after="90" w:line="300" w:lineRule="auto"/>
              <w:rPr>
                <w:rFonts w:ascii="BIZ UDPゴシック" w:eastAsia="BIZ UDPゴシック" w:hAnsi="BIZ UDPゴシック"/>
                <w:sz w:val="24"/>
              </w:rPr>
            </w:pPr>
            <w:r w:rsidRPr="00586BBB">
              <w:rPr>
                <w:rFonts w:ascii="BIZ UDPゴシック" w:eastAsia="BIZ UDPゴシック" w:hAnsi="BIZ UDPゴシック"/>
                <w:sz w:val="24"/>
              </w:rPr>
              <w:t xml:space="preserve">【保育所について】 </w:t>
            </w:r>
            <w:r w:rsidRPr="00016BD8">
              <w:rPr>
                <w:rFonts w:ascii="ＭＳ 明朝" w:hAnsi="ＭＳ 明朝"/>
                <w:sz w:val="24"/>
              </w:rPr>
              <w:t>認可保育所については、通例、児童福祉行政指導監査を実施する各都道府県担当部局</w:t>
            </w:r>
            <w:r w:rsidRPr="00016BD8">
              <w:rPr>
                <w:rFonts w:ascii="ＭＳ 明朝" w:hAnsi="ＭＳ 明朝" w:hint="eastAsia"/>
                <w:sz w:val="24"/>
              </w:rPr>
              <w:t>に</w:t>
            </w:r>
            <w:r w:rsidRPr="00016BD8">
              <w:rPr>
                <w:rFonts w:ascii="ＭＳ 明朝" w:hAnsi="ＭＳ 明朝"/>
                <w:sz w:val="24"/>
              </w:rPr>
              <w:t>おいて、域内の対象となる施設に対して実施いただきたい。なお、管内市町村において実施するなど、柔軟に対応いただいて差し支えない。</w:t>
            </w:r>
          </w:p>
          <w:p w14:paraId="13F8E7DC" w14:textId="396C69FB" w:rsidR="00586BBB" w:rsidRPr="00016BD8" w:rsidRDefault="00586BBB" w:rsidP="003468B9">
            <w:pPr>
              <w:spacing w:beforeLines="25" w:before="90" w:afterLines="25" w:after="90" w:line="300" w:lineRule="auto"/>
              <w:rPr>
                <w:rFonts w:asciiTheme="minorEastAsia" w:eastAsiaTheme="minorEastAsia" w:hAnsiTheme="minorEastAsia"/>
                <w:sz w:val="24"/>
              </w:rPr>
            </w:pPr>
            <w:r w:rsidRPr="00586BBB">
              <w:rPr>
                <w:rFonts w:ascii="BIZ UDPゴシック" w:eastAsia="BIZ UDPゴシック" w:hAnsi="BIZ UDPゴシック"/>
                <w:sz w:val="24"/>
              </w:rPr>
              <w:t>【認定こども園（全類型）について】</w:t>
            </w:r>
            <w:r w:rsidRPr="00016BD8">
              <w:rPr>
                <w:rFonts w:asciiTheme="minorEastAsia" w:eastAsiaTheme="minorEastAsia" w:hAnsiTheme="minorEastAsia"/>
                <w:sz w:val="24"/>
              </w:rPr>
              <w:t xml:space="preserve"> 認定こども園については、指導監査等を実施する各都道府県・指定都市・中核市担当部局において、域内の対象となる施設に対して実施いただきたい。なお、確認監査を実施する管内市町村等と連携するなどし、柔軟に対応いただいて差 し支えない。</w:t>
            </w:r>
          </w:p>
          <w:p w14:paraId="39E34B4C" w14:textId="4895D5B0" w:rsidR="00586BBB" w:rsidRPr="00586BBB" w:rsidRDefault="00586BBB" w:rsidP="003468B9">
            <w:pPr>
              <w:spacing w:beforeLines="25" w:before="90" w:afterLines="25" w:after="90" w:line="300" w:lineRule="auto"/>
              <w:rPr>
                <w:rFonts w:cs="ＭＳ 明朝" w:hint="eastAsia"/>
                <w:bCs/>
                <w:sz w:val="24"/>
              </w:rPr>
            </w:pPr>
            <w:r w:rsidRPr="00586BBB">
              <w:rPr>
                <w:rFonts w:ascii="BIZ UDPゴシック" w:eastAsia="BIZ UDPゴシック" w:hAnsi="BIZ UDPゴシック"/>
                <w:sz w:val="24"/>
              </w:rPr>
              <w:t>５．調査結果の提出方法</w:t>
            </w:r>
            <w:r w:rsidRPr="00586BBB">
              <w:rPr>
                <w:rFonts w:ascii="BIZ UDPゴシック" w:eastAsia="BIZ UDPゴシック" w:hAnsi="BIZ UDPゴシック" w:hint="eastAsia"/>
                <w:sz w:val="24"/>
              </w:rPr>
              <w:t>：</w:t>
            </w:r>
            <w:r w:rsidRPr="00016BD8">
              <w:rPr>
                <w:rFonts w:ascii="ＭＳ 明朝" w:hAnsi="ＭＳ 明朝"/>
                <w:sz w:val="24"/>
              </w:rPr>
              <w:t>実施調査の結果は、都道府県等から国へ報告いただくことを予定しているが、その提出方法については、別途お示しする。</w:t>
            </w:r>
          </w:p>
        </w:tc>
      </w:tr>
    </w:tbl>
    <w:p w14:paraId="60FF1A64" w14:textId="2D5A88A4" w:rsidR="00586BBB" w:rsidRDefault="00586BBB" w:rsidP="003468B9">
      <w:pPr>
        <w:spacing w:beforeLines="25" w:before="90" w:afterLines="25" w:after="90" w:line="300" w:lineRule="auto"/>
        <w:rPr>
          <w:rFonts w:cs="ＭＳ 明朝"/>
          <w:bCs/>
          <w:sz w:val="24"/>
        </w:rPr>
      </w:pPr>
      <w:r>
        <w:rPr>
          <w:rFonts w:cs="ＭＳ 明朝" w:hint="eastAsia"/>
          <w:bCs/>
          <w:sz w:val="24"/>
        </w:rPr>
        <w:lastRenderedPageBreak/>
        <w:t xml:space="preserve">　関係府省会議の内容は</w:t>
      </w:r>
      <w:r w:rsidR="00016BD8">
        <w:rPr>
          <w:rFonts w:cs="ＭＳ 明朝" w:hint="eastAsia"/>
          <w:bCs/>
          <w:sz w:val="24"/>
        </w:rPr>
        <w:t>下記ホームページ</w:t>
      </w:r>
      <w:r>
        <w:rPr>
          <w:rFonts w:cs="ＭＳ 明朝" w:hint="eastAsia"/>
          <w:bCs/>
          <w:sz w:val="24"/>
        </w:rPr>
        <w:t>を、緊急点検および実地調査</w:t>
      </w:r>
      <w:r w:rsidR="00016BD8">
        <w:rPr>
          <w:rFonts w:cs="ＭＳ 明朝" w:hint="eastAsia"/>
          <w:bCs/>
          <w:sz w:val="24"/>
        </w:rPr>
        <w:t>の内容は別添資料をご参照ください。</w:t>
      </w:r>
    </w:p>
    <w:p w14:paraId="335BC9AD" w14:textId="4C87A39C" w:rsidR="00016BD8" w:rsidRPr="00016BD8" w:rsidRDefault="00016BD8" w:rsidP="00CC53D2">
      <w:pPr>
        <w:pBdr>
          <w:top w:val="single" w:sz="4" w:space="1" w:color="auto"/>
          <w:left w:val="single" w:sz="4" w:space="4" w:color="auto"/>
          <w:bottom w:val="single" w:sz="4" w:space="1" w:color="auto"/>
          <w:right w:val="single" w:sz="4" w:space="4" w:color="auto"/>
        </w:pBdr>
        <w:spacing w:beforeLines="25" w:before="90" w:afterLines="25" w:after="90" w:line="300" w:lineRule="auto"/>
        <w:ind w:leftChars="100" w:left="210"/>
        <w:rPr>
          <w:rFonts w:cs="ＭＳ 明朝"/>
          <w:bCs/>
          <w:sz w:val="24"/>
        </w:rPr>
      </w:pPr>
      <w:hyperlink r:id="rId9" w:history="1">
        <w:r w:rsidRPr="00016BD8">
          <w:rPr>
            <w:rStyle w:val="a3"/>
            <w:rFonts w:ascii="Arial" w:hAnsi="Arial" w:cs="Arial"/>
            <w:color w:val="auto"/>
            <w:szCs w:val="21"/>
            <w:shd w:val="clear" w:color="auto" w:fill="FFFFFF"/>
          </w:rPr>
          <w:t>内閣府ホーム</w:t>
        </w:r>
      </w:hyperlink>
      <w:r w:rsidRPr="00016BD8">
        <w:rPr>
          <w:rFonts w:ascii="Arial" w:hAnsi="Arial" w:cs="Arial"/>
          <w:szCs w:val="21"/>
          <w:shd w:val="clear" w:color="auto" w:fill="FFFFFF"/>
        </w:rPr>
        <w:t> &gt;  </w:t>
      </w:r>
      <w:hyperlink r:id="rId10" w:history="1">
        <w:r w:rsidRPr="00016BD8">
          <w:rPr>
            <w:rStyle w:val="a3"/>
            <w:rFonts w:ascii="Arial" w:hAnsi="Arial" w:cs="Arial"/>
            <w:color w:val="auto"/>
            <w:szCs w:val="21"/>
            <w:shd w:val="clear" w:color="auto" w:fill="FFFFFF"/>
          </w:rPr>
          <w:t>内閣府の政策</w:t>
        </w:r>
      </w:hyperlink>
      <w:r w:rsidRPr="00016BD8">
        <w:rPr>
          <w:rFonts w:ascii="Arial" w:hAnsi="Arial" w:cs="Arial"/>
          <w:szCs w:val="21"/>
          <w:shd w:val="clear" w:color="auto" w:fill="FFFFFF"/>
        </w:rPr>
        <w:t> &gt;  </w:t>
      </w:r>
      <w:hyperlink r:id="rId11" w:history="1">
        <w:r w:rsidRPr="00016BD8">
          <w:rPr>
            <w:rStyle w:val="a3"/>
            <w:rFonts w:ascii="Arial" w:hAnsi="Arial" w:cs="Arial"/>
            <w:color w:val="auto"/>
            <w:szCs w:val="21"/>
            <w:shd w:val="clear" w:color="auto" w:fill="FFFFFF"/>
          </w:rPr>
          <w:t>子ども・子育て本部</w:t>
        </w:r>
      </w:hyperlink>
      <w:r w:rsidRPr="00016BD8">
        <w:rPr>
          <w:rFonts w:ascii="Arial" w:hAnsi="Arial" w:cs="Arial"/>
          <w:szCs w:val="21"/>
          <w:shd w:val="clear" w:color="auto" w:fill="FFFFFF"/>
        </w:rPr>
        <w:t> &gt; </w:t>
      </w:r>
      <w:hyperlink r:id="rId12" w:history="1">
        <w:r w:rsidRPr="00016BD8">
          <w:rPr>
            <w:rStyle w:val="a3"/>
            <w:rFonts w:ascii="Arial" w:hAnsi="Arial" w:cs="Arial"/>
            <w:color w:val="auto"/>
            <w:szCs w:val="21"/>
            <w:shd w:val="clear" w:color="auto" w:fill="FFFFFF"/>
          </w:rPr>
          <w:t>子ども・子育て支援新制度</w:t>
        </w:r>
      </w:hyperlink>
      <w:r w:rsidRPr="00016BD8">
        <w:rPr>
          <w:rFonts w:ascii="Arial" w:hAnsi="Arial" w:cs="Arial"/>
          <w:szCs w:val="21"/>
          <w:shd w:val="clear" w:color="auto" w:fill="FFFFFF"/>
        </w:rPr>
        <w:t> &gt; </w:t>
      </w:r>
      <w:hyperlink r:id="rId13" w:history="1">
        <w:r w:rsidRPr="00016BD8">
          <w:rPr>
            <w:rStyle w:val="a3"/>
            <w:rFonts w:ascii="Arial" w:hAnsi="Arial" w:cs="Arial"/>
            <w:color w:val="auto"/>
            <w:szCs w:val="21"/>
            <w:shd w:val="clear" w:color="auto" w:fill="FFFFFF"/>
          </w:rPr>
          <w:t>子ども・子育て会議等</w:t>
        </w:r>
      </w:hyperlink>
      <w:r w:rsidRPr="00016BD8">
        <w:rPr>
          <w:rFonts w:ascii="Arial" w:hAnsi="Arial" w:cs="Arial"/>
          <w:szCs w:val="21"/>
          <w:shd w:val="clear" w:color="auto" w:fill="FFFFFF"/>
        </w:rPr>
        <w:t> &gt; </w:t>
      </w:r>
      <w:hyperlink r:id="rId14" w:history="1">
        <w:r w:rsidRPr="00016BD8">
          <w:rPr>
            <w:rStyle w:val="a3"/>
            <w:rFonts w:ascii="Arial" w:hAnsi="Arial" w:cs="Arial"/>
            <w:color w:val="auto"/>
            <w:szCs w:val="21"/>
            <w:shd w:val="clear" w:color="auto" w:fill="FFFFFF"/>
          </w:rPr>
          <w:t>保育所、幼稚園、認定こども園及び特別支援学校幼稚部におけるバス送迎に当たっての安全管理の徹底に関する関係府省会議</w:t>
        </w:r>
      </w:hyperlink>
      <w:r w:rsidRPr="00016BD8">
        <w:rPr>
          <w:rFonts w:ascii="Arial" w:hAnsi="Arial" w:cs="Arial"/>
          <w:szCs w:val="21"/>
          <w:shd w:val="clear" w:color="auto" w:fill="FFFFFF"/>
        </w:rPr>
        <w:t> &gt; </w:t>
      </w:r>
      <w:r w:rsidRPr="00016BD8">
        <w:rPr>
          <w:rFonts w:ascii="Arial" w:hAnsi="Arial" w:cs="Arial"/>
          <w:szCs w:val="21"/>
          <w:shd w:val="clear" w:color="auto" w:fill="FFFFFF"/>
        </w:rPr>
        <w:t>（第</w:t>
      </w:r>
      <w:r w:rsidRPr="00016BD8">
        <w:rPr>
          <w:rFonts w:ascii="Arial" w:hAnsi="Arial" w:cs="Arial"/>
          <w:szCs w:val="21"/>
          <w:shd w:val="clear" w:color="auto" w:fill="FFFFFF"/>
        </w:rPr>
        <w:t>1</w:t>
      </w:r>
      <w:r w:rsidRPr="00016BD8">
        <w:rPr>
          <w:rFonts w:ascii="Arial" w:hAnsi="Arial" w:cs="Arial"/>
          <w:szCs w:val="21"/>
          <w:shd w:val="clear" w:color="auto" w:fill="FFFFFF"/>
        </w:rPr>
        <w:t>回）</w:t>
      </w:r>
    </w:p>
    <w:p w14:paraId="0538C037" w14:textId="6F56CC7F" w:rsidR="00016BD8" w:rsidRPr="00016BD8" w:rsidRDefault="00016BD8" w:rsidP="00CC53D2">
      <w:pPr>
        <w:pBdr>
          <w:top w:val="single" w:sz="4" w:space="1" w:color="auto"/>
          <w:left w:val="single" w:sz="4" w:space="4" w:color="auto"/>
          <w:bottom w:val="single" w:sz="4" w:space="1" w:color="auto"/>
          <w:right w:val="single" w:sz="4" w:space="4" w:color="auto"/>
        </w:pBdr>
        <w:spacing w:beforeLines="25" w:before="90" w:afterLines="25" w:after="90" w:line="300" w:lineRule="auto"/>
        <w:ind w:leftChars="100" w:left="210"/>
        <w:rPr>
          <w:rFonts w:cs="ＭＳ 明朝"/>
          <w:bCs/>
          <w:sz w:val="24"/>
        </w:rPr>
      </w:pPr>
      <w:hyperlink r:id="rId15" w:history="1">
        <w:r w:rsidRPr="00016BD8">
          <w:rPr>
            <w:rStyle w:val="a3"/>
            <w:rFonts w:cs="ＭＳ 明朝"/>
            <w:bCs/>
            <w:color w:val="auto"/>
            <w:sz w:val="24"/>
          </w:rPr>
          <w:t>https://www8.cao.go.jp/shoushi/shinseido/meeting/anzen/k_1/index.html</w:t>
        </w:r>
      </w:hyperlink>
    </w:p>
    <w:p w14:paraId="7CEEFA52" w14:textId="77777777" w:rsidR="00016BD8" w:rsidRPr="00016BD8" w:rsidRDefault="00016BD8" w:rsidP="003468B9">
      <w:pPr>
        <w:spacing w:beforeLines="25" w:before="90" w:afterLines="25" w:after="90" w:line="300" w:lineRule="auto"/>
        <w:rPr>
          <w:rFonts w:cs="ＭＳ 明朝" w:hint="eastAsia"/>
          <w:bCs/>
          <w:sz w:val="24"/>
        </w:rPr>
      </w:pPr>
    </w:p>
    <w:p w14:paraId="0B28EF56" w14:textId="3C7267C5" w:rsidR="00016BD8" w:rsidRDefault="00016BD8" w:rsidP="003468B9">
      <w:pPr>
        <w:spacing w:beforeLines="25" w:before="90" w:afterLines="25" w:after="90" w:line="300" w:lineRule="auto"/>
        <w:rPr>
          <w:rFonts w:cs="ＭＳ 明朝" w:hint="eastAsia"/>
          <w:bCs/>
          <w:sz w:val="24"/>
        </w:rPr>
      </w:pPr>
      <w:r>
        <w:rPr>
          <w:rFonts w:cs="ＭＳ 明朝" w:hint="eastAsia"/>
          <w:bCs/>
          <w:sz w:val="24"/>
        </w:rPr>
        <w:t xml:space="preserve">　</w:t>
      </w:r>
    </w:p>
    <w:p w14:paraId="4F99ECC5" w14:textId="77777777" w:rsidR="00586BBB" w:rsidRPr="00586BBB" w:rsidRDefault="00586BBB" w:rsidP="003468B9">
      <w:pPr>
        <w:spacing w:beforeLines="25" w:before="90" w:afterLines="25" w:after="90" w:line="300" w:lineRule="auto"/>
        <w:rPr>
          <w:rFonts w:cs="ＭＳ 明朝" w:hint="eastAsia"/>
          <w:bCs/>
          <w:sz w:val="24"/>
        </w:rPr>
      </w:pPr>
    </w:p>
    <w:p w14:paraId="5C6CF399" w14:textId="5ACA2AD1" w:rsidR="00586BBB" w:rsidRDefault="00586BBB" w:rsidP="003468B9">
      <w:pPr>
        <w:spacing w:beforeLines="25" w:before="90" w:afterLines="25" w:after="90" w:line="300" w:lineRule="auto"/>
        <w:rPr>
          <w:rFonts w:cs="ＭＳ 明朝" w:hint="eastAsia"/>
          <w:bCs/>
          <w:sz w:val="24"/>
        </w:rPr>
      </w:pPr>
      <w:r>
        <w:rPr>
          <w:rFonts w:cs="ＭＳ 明朝" w:hint="eastAsia"/>
          <w:bCs/>
          <w:sz w:val="24"/>
        </w:rPr>
        <w:t xml:space="preserve">　</w:t>
      </w:r>
    </w:p>
    <w:sectPr w:rsidR="00586BBB" w:rsidSect="00440910">
      <w:footerReference w:type="default" r:id="rId16"/>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49A87" w14:textId="77777777" w:rsidR="00743346" w:rsidRDefault="00743346" w:rsidP="00AC6D2B">
      <w:r>
        <w:separator/>
      </w:r>
    </w:p>
  </w:endnote>
  <w:endnote w:type="continuationSeparator" w:id="0">
    <w:p w14:paraId="675D4653" w14:textId="77777777" w:rsidR="00743346" w:rsidRDefault="00743346"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1559DCE3" w:rsidR="00CC0FED" w:rsidRDefault="00CC0FED" w:rsidP="003B15AE">
        <w:pPr>
          <w:pStyle w:val="ac"/>
          <w:jc w:val="center"/>
        </w:pPr>
        <w:r>
          <w:fldChar w:fldCharType="begin"/>
        </w:r>
        <w:r>
          <w:instrText>PAGE   \* MERGEFORMAT</w:instrText>
        </w:r>
        <w:r>
          <w:fldChar w:fldCharType="separate"/>
        </w:r>
        <w:r w:rsidR="007E467F" w:rsidRPr="007E467F">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A27F4" w14:textId="77777777" w:rsidR="00743346" w:rsidRDefault="00743346" w:rsidP="00AC6D2B">
      <w:r>
        <w:separator/>
      </w:r>
    </w:p>
  </w:footnote>
  <w:footnote w:type="continuationSeparator" w:id="0">
    <w:p w14:paraId="0B900E6C" w14:textId="77777777" w:rsidR="00743346" w:rsidRDefault="00743346"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EC3"/>
    <w:multiLevelType w:val="hybridMultilevel"/>
    <w:tmpl w:val="D3309012"/>
    <w:lvl w:ilvl="0" w:tplc="BC08381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5E7888"/>
    <w:multiLevelType w:val="hybridMultilevel"/>
    <w:tmpl w:val="8248A79E"/>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262B07"/>
    <w:multiLevelType w:val="hybridMultilevel"/>
    <w:tmpl w:val="FF7A723E"/>
    <w:lvl w:ilvl="0" w:tplc="BE72AB5E">
      <w:start w:val="1"/>
      <w:numFmt w:val="decimalEnclosedCircle"/>
      <w:lvlText w:val="%1"/>
      <w:lvlJc w:val="left"/>
      <w:pPr>
        <w:ind w:left="915" w:hanging="360"/>
      </w:pPr>
      <w:rPr>
        <w:rFonts w:hint="default"/>
      </w:rPr>
    </w:lvl>
    <w:lvl w:ilvl="1" w:tplc="39CEFC98">
      <w:start w:val="1"/>
      <w:numFmt w:val="bullet"/>
      <w:lvlText w:val="・"/>
      <w:lvlJc w:val="left"/>
      <w:pPr>
        <w:ind w:left="1335" w:hanging="360"/>
      </w:pPr>
      <w:rPr>
        <w:rFonts w:ascii="ＭＳ 明朝" w:eastAsia="ＭＳ 明朝" w:hAnsi="ＭＳ 明朝" w:cs="ＭＳ 明朝" w:hint="eastAsia"/>
      </w:r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8"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9"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B94FD4"/>
    <w:multiLevelType w:val="hybridMultilevel"/>
    <w:tmpl w:val="6340FE96"/>
    <w:lvl w:ilvl="0" w:tplc="C96CD7F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D75BB4"/>
    <w:multiLevelType w:val="hybridMultilevel"/>
    <w:tmpl w:val="6A12A7BA"/>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78D65F0"/>
    <w:multiLevelType w:val="hybridMultilevel"/>
    <w:tmpl w:val="DD5478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8"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63B0654"/>
    <w:multiLevelType w:val="hybridMultilevel"/>
    <w:tmpl w:val="564E6F68"/>
    <w:lvl w:ilvl="0" w:tplc="3EEE7E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5"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7"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6407E69"/>
    <w:multiLevelType w:val="hybridMultilevel"/>
    <w:tmpl w:val="8800D138"/>
    <w:lvl w:ilvl="0" w:tplc="25860AC0">
      <w:start w:val="1"/>
      <w:numFmt w:val="decimalEnclosedCircle"/>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981B4C"/>
    <w:multiLevelType w:val="hybridMultilevel"/>
    <w:tmpl w:val="492A3140"/>
    <w:lvl w:ilvl="0" w:tplc="25860AC0">
      <w:start w:val="1"/>
      <w:numFmt w:val="decimalEnclosedCircle"/>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6C9A2852"/>
    <w:multiLevelType w:val="hybridMultilevel"/>
    <w:tmpl w:val="5B5078AC"/>
    <w:lvl w:ilvl="0" w:tplc="9496BD40">
      <w:start w:val="1"/>
      <w:numFmt w:val="decimalEnclosedCircle"/>
      <w:lvlText w:val="%1"/>
      <w:lvlJc w:val="left"/>
      <w:pPr>
        <w:ind w:left="600" w:hanging="360"/>
      </w:pPr>
      <w:rPr>
        <w:rFonts w:hint="default"/>
      </w:rPr>
    </w:lvl>
    <w:lvl w:ilvl="1" w:tplc="D55EFAD2">
      <w:start w:val="1"/>
      <w:numFmt w:val="bullet"/>
      <w:lvlText w:val="・"/>
      <w:lvlJc w:val="left"/>
      <w:pPr>
        <w:ind w:left="1020" w:hanging="360"/>
      </w:pPr>
      <w:rPr>
        <w:rFonts w:ascii="ＭＳ 明朝" w:eastAsia="ＭＳ 明朝" w:hAnsi="ＭＳ 明朝" w:cs="ＭＳ 明朝"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6"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0"/>
  </w:num>
  <w:num w:numId="4">
    <w:abstractNumId w:val="21"/>
  </w:num>
  <w:num w:numId="5">
    <w:abstractNumId w:val="17"/>
  </w:num>
  <w:num w:numId="6">
    <w:abstractNumId w:val="26"/>
  </w:num>
  <w:num w:numId="7">
    <w:abstractNumId w:val="11"/>
  </w:num>
  <w:num w:numId="8">
    <w:abstractNumId w:val="8"/>
  </w:num>
  <w:num w:numId="9">
    <w:abstractNumId w:val="18"/>
  </w:num>
  <w:num w:numId="10">
    <w:abstractNumId w:val="16"/>
  </w:num>
  <w:num w:numId="11">
    <w:abstractNumId w:val="9"/>
  </w:num>
  <w:num w:numId="12">
    <w:abstractNumId w:val="29"/>
  </w:num>
  <w:num w:numId="13">
    <w:abstractNumId w:val="4"/>
  </w:num>
  <w:num w:numId="14">
    <w:abstractNumId w:val="32"/>
  </w:num>
  <w:num w:numId="15">
    <w:abstractNumId w:val="1"/>
  </w:num>
  <w:num w:numId="16">
    <w:abstractNumId w:val="36"/>
  </w:num>
  <w:num w:numId="17">
    <w:abstractNumId w:val="5"/>
  </w:num>
  <w:num w:numId="18">
    <w:abstractNumId w:val="33"/>
  </w:num>
  <w:num w:numId="19">
    <w:abstractNumId w:val="28"/>
  </w:num>
  <w:num w:numId="20">
    <w:abstractNumId w:val="14"/>
  </w:num>
  <w:num w:numId="21">
    <w:abstractNumId w:val="6"/>
  </w:num>
  <w:num w:numId="22">
    <w:abstractNumId w:val="15"/>
  </w:num>
  <w:num w:numId="23">
    <w:abstractNumId w:val="3"/>
  </w:num>
  <w:num w:numId="24">
    <w:abstractNumId w:val="27"/>
  </w:num>
  <w:num w:numId="25">
    <w:abstractNumId w:val="37"/>
  </w:num>
  <w:num w:numId="26">
    <w:abstractNumId w:val="22"/>
  </w:num>
  <w:num w:numId="27">
    <w:abstractNumId w:val="25"/>
  </w:num>
  <w:num w:numId="28">
    <w:abstractNumId w:val="23"/>
  </w:num>
  <w:num w:numId="29">
    <w:abstractNumId w:val="35"/>
  </w:num>
  <w:num w:numId="30">
    <w:abstractNumId w:val="19"/>
  </w:num>
  <w:num w:numId="31">
    <w:abstractNumId w:val="0"/>
  </w:num>
  <w:num w:numId="32">
    <w:abstractNumId w:val="7"/>
  </w:num>
  <w:num w:numId="33">
    <w:abstractNumId w:val="10"/>
  </w:num>
  <w:num w:numId="34">
    <w:abstractNumId w:val="34"/>
  </w:num>
  <w:num w:numId="35">
    <w:abstractNumId w:val="2"/>
  </w:num>
  <w:num w:numId="36">
    <w:abstractNumId w:val="31"/>
  </w:num>
  <w:num w:numId="37">
    <w:abstractNumId w:val="12"/>
  </w:num>
  <w:num w:numId="38">
    <w:abstractNumId w:val="30"/>
  </w:num>
  <w:num w:numId="3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D64"/>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BD8"/>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15C"/>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3B3"/>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89"/>
    <w:rsid w:val="001155F0"/>
    <w:rsid w:val="00115876"/>
    <w:rsid w:val="001158CA"/>
    <w:rsid w:val="001166DE"/>
    <w:rsid w:val="001174A4"/>
    <w:rsid w:val="0011792D"/>
    <w:rsid w:val="00117C5E"/>
    <w:rsid w:val="0012049C"/>
    <w:rsid w:val="001206CA"/>
    <w:rsid w:val="00120AA2"/>
    <w:rsid w:val="00120AF8"/>
    <w:rsid w:val="00120B6D"/>
    <w:rsid w:val="00121689"/>
    <w:rsid w:val="001219ED"/>
    <w:rsid w:val="00121FA6"/>
    <w:rsid w:val="001222AF"/>
    <w:rsid w:val="00122BC0"/>
    <w:rsid w:val="00123A91"/>
    <w:rsid w:val="0012486F"/>
    <w:rsid w:val="00124BBE"/>
    <w:rsid w:val="00124F58"/>
    <w:rsid w:val="0012519E"/>
    <w:rsid w:val="001257A0"/>
    <w:rsid w:val="00126010"/>
    <w:rsid w:val="00127147"/>
    <w:rsid w:val="0013098E"/>
    <w:rsid w:val="00130EBC"/>
    <w:rsid w:val="0013105E"/>
    <w:rsid w:val="00131995"/>
    <w:rsid w:val="00131BC2"/>
    <w:rsid w:val="00131D06"/>
    <w:rsid w:val="00132EF7"/>
    <w:rsid w:val="00133D9E"/>
    <w:rsid w:val="001340B4"/>
    <w:rsid w:val="001341B1"/>
    <w:rsid w:val="00134A76"/>
    <w:rsid w:val="001353A5"/>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39AA"/>
    <w:rsid w:val="00164A22"/>
    <w:rsid w:val="00164BA9"/>
    <w:rsid w:val="00164D9F"/>
    <w:rsid w:val="00165054"/>
    <w:rsid w:val="001653C2"/>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6E66"/>
    <w:rsid w:val="001B7CE5"/>
    <w:rsid w:val="001C038C"/>
    <w:rsid w:val="001C03F5"/>
    <w:rsid w:val="001C1714"/>
    <w:rsid w:val="001C1935"/>
    <w:rsid w:val="001C1B2A"/>
    <w:rsid w:val="001C2C7B"/>
    <w:rsid w:val="001C3208"/>
    <w:rsid w:val="001C3381"/>
    <w:rsid w:val="001C3429"/>
    <w:rsid w:val="001C3C78"/>
    <w:rsid w:val="001C5168"/>
    <w:rsid w:val="001C5A84"/>
    <w:rsid w:val="001C71F7"/>
    <w:rsid w:val="001C7D6C"/>
    <w:rsid w:val="001D2898"/>
    <w:rsid w:val="001D2DC2"/>
    <w:rsid w:val="001D3D13"/>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07C8A"/>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37BD2"/>
    <w:rsid w:val="00241313"/>
    <w:rsid w:val="00242322"/>
    <w:rsid w:val="00242A9C"/>
    <w:rsid w:val="00242BE0"/>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5FA1"/>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56F"/>
    <w:rsid w:val="00297F86"/>
    <w:rsid w:val="002A0B80"/>
    <w:rsid w:val="002A0E5F"/>
    <w:rsid w:val="002A3437"/>
    <w:rsid w:val="002A34CA"/>
    <w:rsid w:val="002A4617"/>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DDD"/>
    <w:rsid w:val="002E1F9C"/>
    <w:rsid w:val="002E2DE0"/>
    <w:rsid w:val="002E4E0A"/>
    <w:rsid w:val="002E5974"/>
    <w:rsid w:val="002E5B2F"/>
    <w:rsid w:val="002E613E"/>
    <w:rsid w:val="002E6B94"/>
    <w:rsid w:val="002E7618"/>
    <w:rsid w:val="002E79C8"/>
    <w:rsid w:val="002E7BF6"/>
    <w:rsid w:val="002F0BAD"/>
    <w:rsid w:val="002F0F11"/>
    <w:rsid w:val="002F276C"/>
    <w:rsid w:val="002F2CE5"/>
    <w:rsid w:val="002F2EEF"/>
    <w:rsid w:val="002F33C3"/>
    <w:rsid w:val="002F3A4F"/>
    <w:rsid w:val="002F3FC8"/>
    <w:rsid w:val="002F418E"/>
    <w:rsid w:val="002F6461"/>
    <w:rsid w:val="002F67B7"/>
    <w:rsid w:val="002F6AA0"/>
    <w:rsid w:val="002F70A6"/>
    <w:rsid w:val="002F792F"/>
    <w:rsid w:val="00300051"/>
    <w:rsid w:val="003003B4"/>
    <w:rsid w:val="00300520"/>
    <w:rsid w:val="003006DB"/>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8B9"/>
    <w:rsid w:val="00346B44"/>
    <w:rsid w:val="00346F25"/>
    <w:rsid w:val="003472A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587D"/>
    <w:rsid w:val="00366E81"/>
    <w:rsid w:val="003670B5"/>
    <w:rsid w:val="003670D2"/>
    <w:rsid w:val="00367207"/>
    <w:rsid w:val="003672EE"/>
    <w:rsid w:val="00370C86"/>
    <w:rsid w:val="00371349"/>
    <w:rsid w:val="00371BD4"/>
    <w:rsid w:val="00372B67"/>
    <w:rsid w:val="00373091"/>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3B6"/>
    <w:rsid w:val="00392082"/>
    <w:rsid w:val="0039243E"/>
    <w:rsid w:val="00392A64"/>
    <w:rsid w:val="00392BCE"/>
    <w:rsid w:val="00392C4F"/>
    <w:rsid w:val="00393276"/>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20A"/>
    <w:rsid w:val="003B4485"/>
    <w:rsid w:val="003B587B"/>
    <w:rsid w:val="003B6288"/>
    <w:rsid w:val="003B654D"/>
    <w:rsid w:val="003B6563"/>
    <w:rsid w:val="003C0A4D"/>
    <w:rsid w:val="003C0B00"/>
    <w:rsid w:val="003C13D1"/>
    <w:rsid w:val="003C1712"/>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2FD3"/>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6BD"/>
    <w:rsid w:val="00405CEA"/>
    <w:rsid w:val="004063CC"/>
    <w:rsid w:val="00407209"/>
    <w:rsid w:val="004113A5"/>
    <w:rsid w:val="004115A1"/>
    <w:rsid w:val="00411E95"/>
    <w:rsid w:val="00412BE1"/>
    <w:rsid w:val="0041434E"/>
    <w:rsid w:val="0041555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910"/>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4C52"/>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5A9D"/>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03A"/>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369E"/>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CDC"/>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395"/>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157"/>
    <w:rsid w:val="00546794"/>
    <w:rsid w:val="00546AF1"/>
    <w:rsid w:val="00546EE3"/>
    <w:rsid w:val="00550646"/>
    <w:rsid w:val="00550800"/>
    <w:rsid w:val="0055094F"/>
    <w:rsid w:val="00551204"/>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719"/>
    <w:rsid w:val="00570AD9"/>
    <w:rsid w:val="00570C03"/>
    <w:rsid w:val="005724DE"/>
    <w:rsid w:val="00572900"/>
    <w:rsid w:val="005729AD"/>
    <w:rsid w:val="00572AF8"/>
    <w:rsid w:val="00572C79"/>
    <w:rsid w:val="00573135"/>
    <w:rsid w:val="00573280"/>
    <w:rsid w:val="005736B3"/>
    <w:rsid w:val="00573E8B"/>
    <w:rsid w:val="005741B0"/>
    <w:rsid w:val="00574AB6"/>
    <w:rsid w:val="00574F5D"/>
    <w:rsid w:val="00575DB5"/>
    <w:rsid w:val="0057670F"/>
    <w:rsid w:val="00576C2D"/>
    <w:rsid w:val="00577191"/>
    <w:rsid w:val="005779F5"/>
    <w:rsid w:val="00581DA2"/>
    <w:rsid w:val="0058324F"/>
    <w:rsid w:val="0058408E"/>
    <w:rsid w:val="00585639"/>
    <w:rsid w:val="00586112"/>
    <w:rsid w:val="00586487"/>
    <w:rsid w:val="00586BBB"/>
    <w:rsid w:val="00586DF2"/>
    <w:rsid w:val="005872BD"/>
    <w:rsid w:val="0058757A"/>
    <w:rsid w:val="00587CF0"/>
    <w:rsid w:val="00590005"/>
    <w:rsid w:val="005904BD"/>
    <w:rsid w:val="00590E9F"/>
    <w:rsid w:val="00591478"/>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0E00"/>
    <w:rsid w:val="005B1643"/>
    <w:rsid w:val="005B1B07"/>
    <w:rsid w:val="005B1E8F"/>
    <w:rsid w:val="005B3368"/>
    <w:rsid w:val="005B4668"/>
    <w:rsid w:val="005B4A14"/>
    <w:rsid w:val="005B4BA7"/>
    <w:rsid w:val="005B4CCC"/>
    <w:rsid w:val="005B5FBF"/>
    <w:rsid w:val="005C0110"/>
    <w:rsid w:val="005C0527"/>
    <w:rsid w:val="005C0803"/>
    <w:rsid w:val="005C0AC8"/>
    <w:rsid w:val="005C0C0E"/>
    <w:rsid w:val="005C2985"/>
    <w:rsid w:val="005C2DB9"/>
    <w:rsid w:val="005C32BA"/>
    <w:rsid w:val="005C35B1"/>
    <w:rsid w:val="005C3AA2"/>
    <w:rsid w:val="005C4877"/>
    <w:rsid w:val="005C4C56"/>
    <w:rsid w:val="005C51F0"/>
    <w:rsid w:val="005C69DD"/>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602"/>
    <w:rsid w:val="0061189A"/>
    <w:rsid w:val="00613641"/>
    <w:rsid w:val="0061382B"/>
    <w:rsid w:val="00613FEB"/>
    <w:rsid w:val="006148F3"/>
    <w:rsid w:val="00614EF7"/>
    <w:rsid w:val="006157B4"/>
    <w:rsid w:val="00615E9A"/>
    <w:rsid w:val="00617126"/>
    <w:rsid w:val="006171E4"/>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B15"/>
    <w:rsid w:val="006351DA"/>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3B76"/>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8D3"/>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6ED6"/>
    <w:rsid w:val="006875CA"/>
    <w:rsid w:val="00690762"/>
    <w:rsid w:val="00691B19"/>
    <w:rsid w:val="00691EAD"/>
    <w:rsid w:val="00692103"/>
    <w:rsid w:val="0069336F"/>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022"/>
    <w:rsid w:val="007031F1"/>
    <w:rsid w:val="007047CA"/>
    <w:rsid w:val="00704A44"/>
    <w:rsid w:val="00704C8D"/>
    <w:rsid w:val="0070506D"/>
    <w:rsid w:val="0070576C"/>
    <w:rsid w:val="00705840"/>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73E5"/>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B8"/>
    <w:rsid w:val="0074236D"/>
    <w:rsid w:val="00742835"/>
    <w:rsid w:val="00743346"/>
    <w:rsid w:val="00743884"/>
    <w:rsid w:val="0074388B"/>
    <w:rsid w:val="00743E91"/>
    <w:rsid w:val="00743F2D"/>
    <w:rsid w:val="00744005"/>
    <w:rsid w:val="00744A86"/>
    <w:rsid w:val="00744D88"/>
    <w:rsid w:val="00744EF4"/>
    <w:rsid w:val="00745475"/>
    <w:rsid w:val="00746271"/>
    <w:rsid w:val="007462AB"/>
    <w:rsid w:val="00747CFB"/>
    <w:rsid w:val="007508D6"/>
    <w:rsid w:val="007516DC"/>
    <w:rsid w:val="00752699"/>
    <w:rsid w:val="00752EDB"/>
    <w:rsid w:val="00752FE6"/>
    <w:rsid w:val="00756CE4"/>
    <w:rsid w:val="007571C9"/>
    <w:rsid w:val="007577A2"/>
    <w:rsid w:val="007601D4"/>
    <w:rsid w:val="00760840"/>
    <w:rsid w:val="00761701"/>
    <w:rsid w:val="007625F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228"/>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412"/>
    <w:rsid w:val="00782515"/>
    <w:rsid w:val="007835C2"/>
    <w:rsid w:val="007836B4"/>
    <w:rsid w:val="00783833"/>
    <w:rsid w:val="00783939"/>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4BB"/>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1B8"/>
    <w:rsid w:val="007B2402"/>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3D97"/>
    <w:rsid w:val="007C4001"/>
    <w:rsid w:val="007C43BB"/>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467F"/>
    <w:rsid w:val="007E530B"/>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49D"/>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12F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321D"/>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56E5"/>
    <w:rsid w:val="00907C7F"/>
    <w:rsid w:val="00907C87"/>
    <w:rsid w:val="00907E01"/>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5B4"/>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5FE"/>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3EF8"/>
    <w:rsid w:val="00985010"/>
    <w:rsid w:val="009867E5"/>
    <w:rsid w:val="00986A21"/>
    <w:rsid w:val="00986BEF"/>
    <w:rsid w:val="009876E1"/>
    <w:rsid w:val="00990418"/>
    <w:rsid w:val="009905B0"/>
    <w:rsid w:val="009914F1"/>
    <w:rsid w:val="0099270D"/>
    <w:rsid w:val="009929CC"/>
    <w:rsid w:val="0099389C"/>
    <w:rsid w:val="00995686"/>
    <w:rsid w:val="00995EFD"/>
    <w:rsid w:val="00996CBD"/>
    <w:rsid w:val="009971CA"/>
    <w:rsid w:val="009971CB"/>
    <w:rsid w:val="00997878"/>
    <w:rsid w:val="00997DD4"/>
    <w:rsid w:val="00997EF3"/>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138C"/>
    <w:rsid w:val="009B14D5"/>
    <w:rsid w:val="009B1CB6"/>
    <w:rsid w:val="009B20A9"/>
    <w:rsid w:val="009B283A"/>
    <w:rsid w:val="009B2C05"/>
    <w:rsid w:val="009B4B20"/>
    <w:rsid w:val="009B4BDC"/>
    <w:rsid w:val="009B571E"/>
    <w:rsid w:val="009B5C93"/>
    <w:rsid w:val="009B5F69"/>
    <w:rsid w:val="009B61FC"/>
    <w:rsid w:val="009B6F1C"/>
    <w:rsid w:val="009B7055"/>
    <w:rsid w:val="009B717D"/>
    <w:rsid w:val="009B7561"/>
    <w:rsid w:val="009B777B"/>
    <w:rsid w:val="009B7887"/>
    <w:rsid w:val="009B7D21"/>
    <w:rsid w:val="009B7F11"/>
    <w:rsid w:val="009C046C"/>
    <w:rsid w:val="009C056D"/>
    <w:rsid w:val="009C28D0"/>
    <w:rsid w:val="009C2F75"/>
    <w:rsid w:val="009C2FE0"/>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0D1"/>
    <w:rsid w:val="009E0CAB"/>
    <w:rsid w:val="009E18D6"/>
    <w:rsid w:val="009E19FB"/>
    <w:rsid w:val="009E2E1C"/>
    <w:rsid w:val="009E32E0"/>
    <w:rsid w:val="009E36C8"/>
    <w:rsid w:val="009E4BB1"/>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CC2"/>
    <w:rsid w:val="00A86F5A"/>
    <w:rsid w:val="00A90786"/>
    <w:rsid w:val="00A90C5F"/>
    <w:rsid w:val="00A91021"/>
    <w:rsid w:val="00A911C1"/>
    <w:rsid w:val="00A91D83"/>
    <w:rsid w:val="00A92427"/>
    <w:rsid w:val="00A9247D"/>
    <w:rsid w:val="00A92501"/>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B57D7"/>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1DA8"/>
    <w:rsid w:val="00AE258C"/>
    <w:rsid w:val="00AE25DA"/>
    <w:rsid w:val="00AE2FF1"/>
    <w:rsid w:val="00AE3793"/>
    <w:rsid w:val="00AE4C8A"/>
    <w:rsid w:val="00AE6F6C"/>
    <w:rsid w:val="00AE72A4"/>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DC7"/>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6E2A"/>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8A0"/>
    <w:rsid w:val="00B62AA9"/>
    <w:rsid w:val="00B62E5E"/>
    <w:rsid w:val="00B633C9"/>
    <w:rsid w:val="00B63BAC"/>
    <w:rsid w:val="00B63F07"/>
    <w:rsid w:val="00B63FB2"/>
    <w:rsid w:val="00B64769"/>
    <w:rsid w:val="00B64A02"/>
    <w:rsid w:val="00B64C10"/>
    <w:rsid w:val="00B65204"/>
    <w:rsid w:val="00B65253"/>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036"/>
    <w:rsid w:val="00B74F4A"/>
    <w:rsid w:val="00B7543A"/>
    <w:rsid w:val="00B755A5"/>
    <w:rsid w:val="00B761B0"/>
    <w:rsid w:val="00B77800"/>
    <w:rsid w:val="00B77E79"/>
    <w:rsid w:val="00B8049E"/>
    <w:rsid w:val="00B812A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38D"/>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5480"/>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66CF"/>
    <w:rsid w:val="00C17024"/>
    <w:rsid w:val="00C17A42"/>
    <w:rsid w:val="00C20A08"/>
    <w:rsid w:val="00C20AAB"/>
    <w:rsid w:val="00C213F7"/>
    <w:rsid w:val="00C2226F"/>
    <w:rsid w:val="00C22C0E"/>
    <w:rsid w:val="00C2306F"/>
    <w:rsid w:val="00C230B5"/>
    <w:rsid w:val="00C23798"/>
    <w:rsid w:val="00C24CB6"/>
    <w:rsid w:val="00C250F6"/>
    <w:rsid w:val="00C257E8"/>
    <w:rsid w:val="00C26720"/>
    <w:rsid w:val="00C26C6D"/>
    <w:rsid w:val="00C2700B"/>
    <w:rsid w:val="00C27026"/>
    <w:rsid w:val="00C27C0B"/>
    <w:rsid w:val="00C27F00"/>
    <w:rsid w:val="00C3105A"/>
    <w:rsid w:val="00C31F9C"/>
    <w:rsid w:val="00C32B47"/>
    <w:rsid w:val="00C336ED"/>
    <w:rsid w:val="00C33B7D"/>
    <w:rsid w:val="00C33E62"/>
    <w:rsid w:val="00C34A49"/>
    <w:rsid w:val="00C35138"/>
    <w:rsid w:val="00C363E6"/>
    <w:rsid w:val="00C367FB"/>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3917"/>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7BC"/>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778"/>
    <w:rsid w:val="00CA6BA0"/>
    <w:rsid w:val="00CB0420"/>
    <w:rsid w:val="00CB136C"/>
    <w:rsid w:val="00CB1857"/>
    <w:rsid w:val="00CB19CC"/>
    <w:rsid w:val="00CB2AA7"/>
    <w:rsid w:val="00CB3158"/>
    <w:rsid w:val="00CB58F3"/>
    <w:rsid w:val="00CB5AC6"/>
    <w:rsid w:val="00CB61C8"/>
    <w:rsid w:val="00CB6370"/>
    <w:rsid w:val="00CB66FB"/>
    <w:rsid w:val="00CB7D31"/>
    <w:rsid w:val="00CB7E10"/>
    <w:rsid w:val="00CC02F0"/>
    <w:rsid w:val="00CC08A7"/>
    <w:rsid w:val="00CC0BB5"/>
    <w:rsid w:val="00CC0BC7"/>
    <w:rsid w:val="00CC0FED"/>
    <w:rsid w:val="00CC11F6"/>
    <w:rsid w:val="00CC154A"/>
    <w:rsid w:val="00CC1EED"/>
    <w:rsid w:val="00CC342B"/>
    <w:rsid w:val="00CC44BC"/>
    <w:rsid w:val="00CC4C90"/>
    <w:rsid w:val="00CC53D2"/>
    <w:rsid w:val="00CC6DDB"/>
    <w:rsid w:val="00CC7D74"/>
    <w:rsid w:val="00CD00F8"/>
    <w:rsid w:val="00CD022F"/>
    <w:rsid w:val="00CD139F"/>
    <w:rsid w:val="00CD2107"/>
    <w:rsid w:val="00CD25EB"/>
    <w:rsid w:val="00CD2C64"/>
    <w:rsid w:val="00CD4463"/>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387"/>
    <w:rsid w:val="00D45711"/>
    <w:rsid w:val="00D45A9E"/>
    <w:rsid w:val="00D45E65"/>
    <w:rsid w:val="00D45F38"/>
    <w:rsid w:val="00D4604C"/>
    <w:rsid w:val="00D46A32"/>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37B3"/>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2FF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0F"/>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63E"/>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20"/>
    <w:rsid w:val="00E07253"/>
    <w:rsid w:val="00E100EB"/>
    <w:rsid w:val="00E10589"/>
    <w:rsid w:val="00E11F7B"/>
    <w:rsid w:val="00E122F4"/>
    <w:rsid w:val="00E13026"/>
    <w:rsid w:val="00E1319C"/>
    <w:rsid w:val="00E14CD6"/>
    <w:rsid w:val="00E14DE3"/>
    <w:rsid w:val="00E167D7"/>
    <w:rsid w:val="00E16951"/>
    <w:rsid w:val="00E16A24"/>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EEC"/>
    <w:rsid w:val="00F4332B"/>
    <w:rsid w:val="00F433FD"/>
    <w:rsid w:val="00F45B79"/>
    <w:rsid w:val="00F4618C"/>
    <w:rsid w:val="00F46C51"/>
    <w:rsid w:val="00F47129"/>
    <w:rsid w:val="00F47493"/>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0CB5"/>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15D"/>
    <w:rsid w:val="00F85B8E"/>
    <w:rsid w:val="00F864B0"/>
    <w:rsid w:val="00F876D1"/>
    <w:rsid w:val="00F87B47"/>
    <w:rsid w:val="00F87F82"/>
    <w:rsid w:val="00F90131"/>
    <w:rsid w:val="00F901A4"/>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6FBB"/>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C16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29184189">
      <w:bodyDiv w:val="1"/>
      <w:marLeft w:val="0"/>
      <w:marRight w:val="0"/>
      <w:marTop w:val="0"/>
      <w:marBottom w:val="0"/>
      <w:divBdr>
        <w:top w:val="none" w:sz="0" w:space="0" w:color="auto"/>
        <w:left w:val="none" w:sz="0" w:space="0" w:color="auto"/>
        <w:bottom w:val="none" w:sz="0" w:space="0" w:color="auto"/>
        <w:right w:val="none" w:sz="0" w:space="0" w:color="auto"/>
      </w:divBdr>
      <w:divsChild>
        <w:div w:id="454756538">
          <w:marLeft w:val="0"/>
          <w:marRight w:val="0"/>
          <w:marTop w:val="0"/>
          <w:marBottom w:val="600"/>
          <w:divBdr>
            <w:top w:val="none" w:sz="0" w:space="0" w:color="auto"/>
            <w:left w:val="none" w:sz="0" w:space="0" w:color="auto"/>
            <w:bottom w:val="none" w:sz="0" w:space="0" w:color="auto"/>
            <w:right w:val="none" w:sz="0" w:space="0" w:color="auto"/>
          </w:divBdr>
          <w:divsChild>
            <w:div w:id="1645501931">
              <w:marLeft w:val="0"/>
              <w:marRight w:val="0"/>
              <w:marTop w:val="0"/>
              <w:marBottom w:val="0"/>
              <w:divBdr>
                <w:top w:val="none" w:sz="0" w:space="0" w:color="auto"/>
                <w:left w:val="none" w:sz="0" w:space="0" w:color="auto"/>
                <w:bottom w:val="none" w:sz="0" w:space="0" w:color="auto"/>
                <w:right w:val="none" w:sz="0" w:space="0" w:color="auto"/>
              </w:divBdr>
            </w:div>
          </w:divsChild>
        </w:div>
        <w:div w:id="160967304">
          <w:marLeft w:val="0"/>
          <w:marRight w:val="0"/>
          <w:marTop w:val="600"/>
          <w:marBottom w:val="600"/>
          <w:divBdr>
            <w:top w:val="none" w:sz="0" w:space="0" w:color="auto"/>
            <w:left w:val="none" w:sz="0" w:space="0" w:color="auto"/>
            <w:bottom w:val="none" w:sz="0" w:space="0" w:color="auto"/>
            <w:right w:val="none" w:sz="0" w:space="0" w:color="auto"/>
          </w:divBdr>
          <w:divsChild>
            <w:div w:id="1010447360">
              <w:marLeft w:val="0"/>
              <w:marRight w:val="0"/>
              <w:marTop w:val="0"/>
              <w:marBottom w:val="0"/>
              <w:divBdr>
                <w:top w:val="none" w:sz="0" w:space="0" w:color="auto"/>
                <w:left w:val="none" w:sz="0" w:space="0" w:color="auto"/>
                <w:bottom w:val="none" w:sz="0" w:space="0" w:color="auto"/>
                <w:right w:val="none" w:sz="0" w:space="0" w:color="auto"/>
              </w:divBdr>
              <w:divsChild>
                <w:div w:id="1936590813">
                  <w:marLeft w:val="0"/>
                  <w:marRight w:val="0"/>
                  <w:marTop w:val="0"/>
                  <w:marBottom w:val="0"/>
                  <w:divBdr>
                    <w:top w:val="none" w:sz="0" w:space="0" w:color="auto"/>
                    <w:left w:val="none" w:sz="0" w:space="0" w:color="auto"/>
                    <w:bottom w:val="none" w:sz="0" w:space="0" w:color="auto"/>
                    <w:right w:val="none" w:sz="0" w:space="0" w:color="auto"/>
                  </w:divBdr>
                  <w:divsChild>
                    <w:div w:id="21174787">
                      <w:marLeft w:val="0"/>
                      <w:marRight w:val="0"/>
                      <w:marTop w:val="0"/>
                      <w:marBottom w:val="0"/>
                      <w:divBdr>
                        <w:top w:val="none" w:sz="0" w:space="0" w:color="auto"/>
                        <w:left w:val="none" w:sz="0" w:space="0" w:color="auto"/>
                        <w:bottom w:val="none" w:sz="0" w:space="0" w:color="auto"/>
                        <w:right w:val="none" w:sz="0" w:space="0" w:color="auto"/>
                      </w:divBdr>
                      <w:divsChild>
                        <w:div w:id="1618877482">
                          <w:marLeft w:val="240"/>
                          <w:marRight w:val="0"/>
                          <w:marTop w:val="0"/>
                          <w:marBottom w:val="0"/>
                          <w:divBdr>
                            <w:top w:val="single" w:sz="6" w:space="15" w:color="BBBFCA"/>
                            <w:left w:val="single" w:sz="6" w:space="15" w:color="BBBFCA"/>
                            <w:bottom w:val="single" w:sz="6" w:space="15" w:color="BBBFCA"/>
                            <w:right w:val="single" w:sz="6" w:space="15" w:color="BBBFCA"/>
                          </w:divBdr>
                        </w:div>
                      </w:divsChild>
                    </w:div>
                  </w:divsChild>
                </w:div>
              </w:divsChild>
            </w:div>
          </w:divsChild>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3440589">
      <w:bodyDiv w:val="1"/>
      <w:marLeft w:val="0"/>
      <w:marRight w:val="0"/>
      <w:marTop w:val="0"/>
      <w:marBottom w:val="0"/>
      <w:divBdr>
        <w:top w:val="none" w:sz="0" w:space="0" w:color="auto"/>
        <w:left w:val="none" w:sz="0" w:space="0" w:color="auto"/>
        <w:bottom w:val="none" w:sz="0" w:space="0" w:color="auto"/>
        <w:right w:val="none" w:sz="0" w:space="0" w:color="auto"/>
      </w:divBdr>
      <w:divsChild>
        <w:div w:id="1059521635">
          <w:marLeft w:val="0"/>
          <w:marRight w:val="0"/>
          <w:marTop w:val="0"/>
          <w:marBottom w:val="0"/>
          <w:divBdr>
            <w:top w:val="none" w:sz="0" w:space="0" w:color="auto"/>
            <w:left w:val="none" w:sz="0" w:space="0" w:color="auto"/>
            <w:bottom w:val="none" w:sz="0" w:space="0" w:color="auto"/>
            <w:right w:val="none" w:sz="0" w:space="0" w:color="auto"/>
          </w:divBdr>
        </w:div>
        <w:div w:id="1406878764">
          <w:marLeft w:val="0"/>
          <w:marRight w:val="0"/>
          <w:marTop w:val="0"/>
          <w:marBottom w:val="0"/>
          <w:divBdr>
            <w:top w:val="none" w:sz="0" w:space="0" w:color="auto"/>
            <w:left w:val="none" w:sz="0" w:space="0" w:color="auto"/>
            <w:bottom w:val="none" w:sz="0" w:space="0" w:color="auto"/>
            <w:right w:val="none" w:sz="0" w:space="0" w:color="auto"/>
          </w:divBdr>
        </w:div>
        <w:div w:id="1793208204">
          <w:marLeft w:val="0"/>
          <w:marRight w:val="0"/>
          <w:marTop w:val="0"/>
          <w:marBottom w:val="0"/>
          <w:divBdr>
            <w:top w:val="none" w:sz="0" w:space="0" w:color="auto"/>
            <w:left w:val="none" w:sz="0" w:space="0" w:color="auto"/>
            <w:bottom w:val="none" w:sz="0" w:space="0" w:color="auto"/>
            <w:right w:val="none" w:sz="0" w:space="0" w:color="auto"/>
          </w:divBdr>
        </w:div>
      </w:divsChild>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2022397">
      <w:bodyDiv w:val="1"/>
      <w:marLeft w:val="0"/>
      <w:marRight w:val="0"/>
      <w:marTop w:val="0"/>
      <w:marBottom w:val="0"/>
      <w:divBdr>
        <w:top w:val="none" w:sz="0" w:space="0" w:color="auto"/>
        <w:left w:val="none" w:sz="0" w:space="0" w:color="auto"/>
        <w:bottom w:val="none" w:sz="0" w:space="0" w:color="auto"/>
        <w:right w:val="none" w:sz="0" w:space="0" w:color="auto"/>
      </w:divBdr>
      <w:divsChild>
        <w:div w:id="1793205394">
          <w:marLeft w:val="0"/>
          <w:marRight w:val="0"/>
          <w:marTop w:val="0"/>
          <w:marBottom w:val="0"/>
          <w:divBdr>
            <w:top w:val="none" w:sz="0" w:space="0" w:color="auto"/>
            <w:left w:val="none" w:sz="0" w:space="0" w:color="auto"/>
            <w:bottom w:val="none" w:sz="0" w:space="0" w:color="auto"/>
            <w:right w:val="none" w:sz="0" w:space="0" w:color="auto"/>
          </w:divBdr>
        </w:div>
        <w:div w:id="390345401">
          <w:marLeft w:val="0"/>
          <w:marRight w:val="0"/>
          <w:marTop w:val="0"/>
          <w:marBottom w:val="0"/>
          <w:divBdr>
            <w:top w:val="none" w:sz="0" w:space="0" w:color="auto"/>
            <w:left w:val="none" w:sz="0" w:space="0" w:color="auto"/>
            <w:bottom w:val="none" w:sz="0" w:space="0" w:color="auto"/>
            <w:right w:val="none" w:sz="0" w:space="0" w:color="auto"/>
          </w:divBdr>
        </w:div>
        <w:div w:id="1906453635">
          <w:marLeft w:val="0"/>
          <w:marRight w:val="0"/>
          <w:marTop w:val="0"/>
          <w:marBottom w:val="0"/>
          <w:divBdr>
            <w:top w:val="none" w:sz="0" w:space="0" w:color="auto"/>
            <w:left w:val="none" w:sz="0" w:space="0" w:color="auto"/>
            <w:bottom w:val="none" w:sz="0" w:space="0" w:color="auto"/>
            <w:right w:val="none" w:sz="0" w:space="0" w:color="auto"/>
          </w:divBdr>
        </w:div>
        <w:div w:id="1116145056">
          <w:marLeft w:val="0"/>
          <w:marRight w:val="0"/>
          <w:marTop w:val="0"/>
          <w:marBottom w:val="0"/>
          <w:divBdr>
            <w:top w:val="none" w:sz="0" w:space="0" w:color="auto"/>
            <w:left w:val="none" w:sz="0" w:space="0" w:color="auto"/>
            <w:bottom w:val="none" w:sz="0" w:space="0" w:color="auto"/>
            <w:right w:val="none" w:sz="0" w:space="0" w:color="auto"/>
          </w:divBdr>
        </w:div>
        <w:div w:id="1206021337">
          <w:marLeft w:val="0"/>
          <w:marRight w:val="0"/>
          <w:marTop w:val="0"/>
          <w:marBottom w:val="0"/>
          <w:divBdr>
            <w:top w:val="none" w:sz="0" w:space="0" w:color="auto"/>
            <w:left w:val="none" w:sz="0" w:space="0" w:color="auto"/>
            <w:bottom w:val="none" w:sz="0" w:space="0" w:color="auto"/>
            <w:right w:val="none" w:sz="0" w:space="0" w:color="auto"/>
          </w:divBdr>
        </w:div>
        <w:div w:id="1622372034">
          <w:marLeft w:val="0"/>
          <w:marRight w:val="0"/>
          <w:marTop w:val="0"/>
          <w:marBottom w:val="0"/>
          <w:divBdr>
            <w:top w:val="none" w:sz="0" w:space="0" w:color="auto"/>
            <w:left w:val="none" w:sz="0" w:space="0" w:color="auto"/>
            <w:bottom w:val="none" w:sz="0" w:space="0" w:color="auto"/>
            <w:right w:val="none" w:sz="0" w:space="0" w:color="auto"/>
          </w:divBdr>
        </w:div>
        <w:div w:id="590042373">
          <w:marLeft w:val="0"/>
          <w:marRight w:val="0"/>
          <w:marTop w:val="0"/>
          <w:marBottom w:val="0"/>
          <w:divBdr>
            <w:top w:val="none" w:sz="0" w:space="0" w:color="auto"/>
            <w:left w:val="none" w:sz="0" w:space="0" w:color="auto"/>
            <w:bottom w:val="none" w:sz="0" w:space="0" w:color="auto"/>
            <w:right w:val="none" w:sz="0" w:space="0" w:color="auto"/>
          </w:divBdr>
        </w:div>
        <w:div w:id="843205517">
          <w:marLeft w:val="0"/>
          <w:marRight w:val="0"/>
          <w:marTop w:val="0"/>
          <w:marBottom w:val="0"/>
          <w:divBdr>
            <w:top w:val="none" w:sz="0" w:space="0" w:color="auto"/>
            <w:left w:val="none" w:sz="0" w:space="0" w:color="auto"/>
            <w:bottom w:val="none" w:sz="0" w:space="0" w:color="auto"/>
            <w:right w:val="none" w:sz="0" w:space="0" w:color="auto"/>
          </w:divBdr>
        </w:div>
      </w:divsChild>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13" Type="http://schemas.openxmlformats.org/officeDocument/2006/relationships/hyperlink" Target="https://www8.cao.go.jp/shoushi/shinseido/meeting/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8.cao.go.jp/shoushi/shinseido/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8.cao.go.jp/shoushi/index.html" TargetMode="External"/><Relationship Id="rId5" Type="http://schemas.openxmlformats.org/officeDocument/2006/relationships/webSettings" Target="webSettings.xml"/><Relationship Id="rId15" Type="http://schemas.openxmlformats.org/officeDocument/2006/relationships/hyperlink" Target="https://www8.cao.go.jp/shoushi/shinseido/meeting/anzen/k_1/index.html" TargetMode="External"/><Relationship Id="rId10" Type="http://schemas.openxmlformats.org/officeDocument/2006/relationships/hyperlink" Target="https://www.cao.go.jp/seisaku/seisaku.html" TargetMode="External"/><Relationship Id="rId4" Type="http://schemas.openxmlformats.org/officeDocument/2006/relationships/settings" Target="settings.xml"/><Relationship Id="rId9" Type="http://schemas.openxmlformats.org/officeDocument/2006/relationships/hyperlink" Target="https://www.cao.go.jp/" TargetMode="External"/><Relationship Id="rId14" Type="http://schemas.openxmlformats.org/officeDocument/2006/relationships/hyperlink" Target="https://www8.cao.go.jp/shoushi/shinseido/meeting/anzen_kanr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2962C-8AB0-481F-9128-86288D3EB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431</Words>
  <Characters>2459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久野 美智</cp:lastModifiedBy>
  <cp:revision>2</cp:revision>
  <cp:lastPrinted>2022-09-13T07:01:00Z</cp:lastPrinted>
  <dcterms:created xsi:type="dcterms:W3CDTF">2022-09-13T07:37:00Z</dcterms:created>
  <dcterms:modified xsi:type="dcterms:W3CDTF">2022-09-13T07:37:00Z</dcterms:modified>
</cp:coreProperties>
</file>