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2D5CA35"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D04333">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907C27">
              <w:rPr>
                <w:rFonts w:ascii="ＭＳ ゴシック" w:eastAsia="ＭＳ ゴシック" w:hAnsi="ＭＳ ゴシック" w:hint="eastAsia"/>
                <w:w w:val="200"/>
                <w:kern w:val="0"/>
                <w:sz w:val="24"/>
                <w:shd w:val="pct15" w:color="auto" w:fill="FFFFFF"/>
              </w:rPr>
              <w:t>21</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D04333">
              <w:rPr>
                <w:rFonts w:eastAsia="ＭＳ ゴシック" w:hint="eastAsia"/>
                <w:bCs/>
                <w:kern w:val="0"/>
                <w:sz w:val="24"/>
              </w:rPr>
              <w:t>2</w:t>
            </w:r>
            <w:r w:rsidR="0005473A" w:rsidRPr="00007934">
              <w:rPr>
                <w:rFonts w:eastAsia="ＭＳ ゴシック"/>
                <w:bCs/>
                <w:kern w:val="0"/>
                <w:sz w:val="24"/>
              </w:rPr>
              <w:t>（</w:t>
            </w:r>
            <w:r w:rsidR="00BF1711" w:rsidRPr="00007934">
              <w:rPr>
                <w:rFonts w:eastAsia="ＭＳ ゴシック"/>
                <w:bCs/>
                <w:kern w:val="0"/>
                <w:sz w:val="24"/>
              </w:rPr>
              <w:t>令和</w:t>
            </w:r>
            <w:r w:rsidR="00D04333">
              <w:rPr>
                <w:rFonts w:eastAsia="ＭＳ ゴシック" w:hint="eastAsia"/>
                <w:bCs/>
                <w:kern w:val="0"/>
                <w:sz w:val="24"/>
              </w:rPr>
              <w:t>4</w:t>
            </w:r>
            <w:r w:rsidR="0005473A" w:rsidRPr="00007934">
              <w:rPr>
                <w:rFonts w:eastAsia="ＭＳ ゴシック"/>
                <w:bCs/>
                <w:kern w:val="0"/>
                <w:sz w:val="24"/>
              </w:rPr>
              <w:t>）年</w:t>
            </w:r>
            <w:r w:rsidR="00907C27">
              <w:rPr>
                <w:rFonts w:eastAsia="ＭＳ ゴシック" w:hint="eastAsia"/>
                <w:bCs/>
                <w:kern w:val="0"/>
                <w:sz w:val="24"/>
              </w:rPr>
              <w:t>8</w:t>
            </w:r>
            <w:r w:rsidR="0005473A" w:rsidRPr="00007934">
              <w:rPr>
                <w:rFonts w:eastAsia="ＭＳ ゴシック"/>
                <w:bCs/>
                <w:kern w:val="0"/>
                <w:sz w:val="24"/>
              </w:rPr>
              <w:t>月</w:t>
            </w:r>
            <w:r w:rsidR="00AF1D09">
              <w:rPr>
                <w:rFonts w:eastAsia="ＭＳ ゴシック" w:hint="eastAsia"/>
                <w:bCs/>
                <w:kern w:val="0"/>
                <w:sz w:val="24"/>
              </w:rPr>
              <w:t>12</w:t>
            </w:r>
            <w:bookmarkStart w:id="1" w:name="_GoBack"/>
            <w:bookmarkEnd w:id="1"/>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6467DD71"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624B" w:rsidRPr="00CD3F62">
                <w:rPr>
                  <w:rStyle w:val="a3"/>
                  <w:rFonts w:asciiTheme="minorHAnsi" w:eastAsia="ＭＳ ゴシック" w:hAnsiTheme="minorHAnsi"/>
                  <w:b/>
                  <w:bCs/>
                  <w:sz w:val="24"/>
                  <w:lang w:val="as-IN" w:bidi="as-IN"/>
                </w:rPr>
                <w:t>https://www.zenhokyo.gr.jp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34027D50" w14:textId="475C3787" w:rsidR="00922DC8" w:rsidRDefault="00907C27" w:rsidP="00907C27">
      <w:pPr>
        <w:pStyle w:val="a9"/>
        <w:numPr>
          <w:ilvl w:val="0"/>
          <w:numId w:val="14"/>
        </w:numPr>
        <w:ind w:leftChars="0"/>
        <w:rPr>
          <w:rFonts w:ascii="BIZ UDPゴシック" w:eastAsia="BIZ UDPゴシック" w:hAnsi="BIZ UDPゴシック"/>
          <w:w w:val="99"/>
          <w:sz w:val="26"/>
          <w:szCs w:val="26"/>
        </w:rPr>
      </w:pPr>
      <w:bookmarkStart w:id="2" w:name="_Hlk35423116"/>
      <w:bookmarkStart w:id="3" w:name="_Hlk26984729"/>
      <w:bookmarkStart w:id="4" w:name="_Hlk68703844"/>
      <w:r w:rsidRPr="00907C27">
        <w:rPr>
          <w:rFonts w:ascii="BIZ UDPゴシック" w:eastAsia="BIZ UDPゴシック" w:hAnsi="BIZ UDPゴシック" w:hint="eastAsia"/>
          <w:w w:val="99"/>
          <w:sz w:val="26"/>
          <w:szCs w:val="26"/>
        </w:rPr>
        <w:t>第1回「子ども家庭福祉の認定資格の取得に係る研修等に関する検討会」が開催される（厚生労働省）</w:t>
      </w:r>
      <w:r>
        <w:rPr>
          <w:rFonts w:ascii="BIZ UDPゴシック" w:eastAsia="BIZ UDPゴシック" w:hAnsi="BIZ UDPゴシック" w:hint="eastAsia"/>
          <w:w w:val="99"/>
          <w:sz w:val="26"/>
          <w:szCs w:val="26"/>
        </w:rPr>
        <w:t>・・・・・・・・・・・・・・・・・・・・・・・・・・・・・・・・・・・・・・・・・・・・・・・・・・・・・・・</w:t>
      </w:r>
      <w:r w:rsidR="00CB70B8" w:rsidRPr="00907C27">
        <w:rPr>
          <w:rFonts w:ascii="BIZ UDPゴシック" w:eastAsia="BIZ UDPゴシック" w:hAnsi="BIZ UDPゴシック" w:hint="eastAsia"/>
          <w:w w:val="99"/>
          <w:sz w:val="26"/>
          <w:szCs w:val="26"/>
        </w:rPr>
        <w:t>１</w:t>
      </w:r>
    </w:p>
    <w:p w14:paraId="37CB1CFF" w14:textId="1049DA3E" w:rsidR="00907C27" w:rsidRPr="00907C27" w:rsidRDefault="00907C27" w:rsidP="00907C27">
      <w:pPr>
        <w:pStyle w:val="a9"/>
        <w:numPr>
          <w:ilvl w:val="0"/>
          <w:numId w:val="14"/>
        </w:numPr>
        <w:ind w:leftChars="0"/>
        <w:rPr>
          <w:rFonts w:ascii="BIZ UDPゴシック" w:eastAsia="BIZ UDPゴシック" w:hAnsi="BIZ UDPゴシック"/>
          <w:w w:val="99"/>
          <w:sz w:val="26"/>
          <w:szCs w:val="26"/>
        </w:rPr>
      </w:pPr>
      <w:r w:rsidRPr="00907C27">
        <w:rPr>
          <w:rFonts w:ascii="BIZ UDPゴシック" w:eastAsia="BIZ UDPゴシック" w:hAnsi="BIZ UDPゴシック" w:hint="eastAsia"/>
          <w:w w:val="99"/>
          <w:sz w:val="26"/>
          <w:szCs w:val="26"/>
        </w:rPr>
        <w:t>「新型コロナウイルス感染症に係る医療機関・保健所からの証明書等の取得に対する配慮に関して」（厚生労働省）</w:t>
      </w:r>
      <w:r>
        <w:rPr>
          <w:rFonts w:ascii="BIZ UDPゴシック" w:eastAsia="BIZ UDPゴシック" w:hAnsi="BIZ UDPゴシック" w:hint="eastAsia"/>
          <w:w w:val="99"/>
          <w:sz w:val="26"/>
          <w:szCs w:val="26"/>
        </w:rPr>
        <w:t>・・・・・・・・・・・・・・・・・・・・・・・・・・・・・・・・・・・・・・・・・・・・</w:t>
      </w:r>
      <w:r w:rsidR="00175966">
        <w:rPr>
          <w:rFonts w:ascii="BIZ UDPゴシック" w:eastAsia="BIZ UDPゴシック" w:hAnsi="BIZ UDPゴシック" w:hint="eastAsia"/>
          <w:w w:val="99"/>
          <w:sz w:val="26"/>
          <w:szCs w:val="26"/>
        </w:rPr>
        <w:t>4</w:t>
      </w:r>
    </w:p>
    <w:p w14:paraId="5463D6BB" w14:textId="2B0C3A4D" w:rsidR="00007934" w:rsidRPr="003E7AAE" w:rsidRDefault="00007934" w:rsidP="002A2430">
      <w:pPr>
        <w:snapToGrid w:val="0"/>
        <w:spacing w:beforeLines="50" w:before="180" w:afterLines="50" w:after="180"/>
        <w:rPr>
          <w:snapToGrid w:val="0"/>
        </w:rPr>
      </w:pPr>
      <w:bookmarkStart w:id="5" w:name="_Hlk36759458"/>
      <w:bookmarkStart w:id="6" w:name="_Hlk36052104"/>
      <w:bookmarkEnd w:id="2"/>
      <w:bookmarkEnd w:id="3"/>
      <w:bookmarkEnd w:id="4"/>
      <w:r w:rsidRPr="003E7AAE">
        <w:rPr>
          <w:snapToGrid w:val="0"/>
        </w:rPr>
        <w:t>-----------------------------------------------------------------------------------------------------------------------------------------</w:t>
      </w:r>
    </w:p>
    <w:bookmarkEnd w:id="5"/>
    <w:bookmarkEnd w:id="6"/>
    <w:p w14:paraId="4F875DDC" w14:textId="15E0A36D" w:rsidR="00907C27" w:rsidRPr="00907C27" w:rsidRDefault="00320D4E" w:rsidP="00907C27">
      <w:pPr>
        <w:rPr>
          <w:rFonts w:ascii="BIZ UDPゴシック" w:eastAsia="BIZ UDPゴシック" w:hAnsi="BIZ UDPゴシック" w:cs="Courier New"/>
          <w:b/>
          <w:sz w:val="36"/>
          <w:szCs w:val="40"/>
        </w:rPr>
      </w:pPr>
      <w:r w:rsidRPr="00907C27">
        <w:rPr>
          <w:rFonts w:ascii="BIZ UDPゴシック" w:eastAsia="BIZ UDPゴシック" w:hAnsi="BIZ UDPゴシック" w:cs="Courier New" w:hint="eastAsia"/>
          <w:b/>
          <w:sz w:val="40"/>
          <w:szCs w:val="40"/>
        </w:rPr>
        <w:t>◆</w:t>
      </w:r>
      <w:r w:rsidR="003F396F" w:rsidRPr="00907C27">
        <w:rPr>
          <w:rFonts w:ascii="BIZ UDPゴシック" w:eastAsia="BIZ UDPゴシック" w:hAnsi="BIZ UDPゴシック" w:cs="Courier New" w:hint="eastAsia"/>
          <w:b/>
          <w:sz w:val="40"/>
          <w:szCs w:val="40"/>
        </w:rPr>
        <w:t xml:space="preserve"> </w:t>
      </w:r>
      <w:r w:rsidR="00907C27" w:rsidRPr="00907C27">
        <w:rPr>
          <w:rFonts w:ascii="BIZ UDPゴシック" w:eastAsia="BIZ UDPゴシック" w:hAnsi="BIZ UDPゴシック" w:cs="Courier New" w:hint="eastAsia"/>
          <w:b/>
          <w:sz w:val="40"/>
          <w:szCs w:val="40"/>
        </w:rPr>
        <w:t>第1回「子ども家庭福祉の認定資格の取得に係る研修等に関する検討会」が開催される（厚生労働省）</w:t>
      </w:r>
    </w:p>
    <w:p w14:paraId="5892F8BE" w14:textId="77777777" w:rsidR="00907C27" w:rsidRDefault="00907C27" w:rsidP="00907C27">
      <w:pPr>
        <w:spacing w:beforeLines="50" w:before="180" w:afterLines="25" w:after="90" w:line="276" w:lineRule="auto"/>
        <w:rPr>
          <w:rFonts w:cs="ＭＳ 明朝"/>
          <w:bCs/>
          <w:sz w:val="24"/>
        </w:rPr>
      </w:pPr>
      <w:bookmarkStart w:id="7" w:name="_Hlk109810865"/>
      <w:r>
        <w:rPr>
          <w:rFonts w:ascii="ＭＳ 明朝" w:hAnsi="ＭＳ 明朝" w:cs="Courier New"/>
          <w:sz w:val="24"/>
          <w:szCs w:val="40"/>
        </w:rPr>
        <w:t xml:space="preserve">　</w:t>
      </w:r>
      <w:r>
        <w:rPr>
          <w:rFonts w:ascii="ＭＳ 明朝" w:hAnsi="ＭＳ 明朝" w:cs="Courier New" w:hint="eastAsia"/>
          <w:sz w:val="24"/>
          <w:szCs w:val="40"/>
        </w:rPr>
        <w:t>令和4年7月28日（木）</w:t>
      </w:r>
      <w:r w:rsidRPr="002459E3">
        <w:rPr>
          <w:rFonts w:cs="ＭＳ 明朝" w:hint="eastAsia"/>
          <w:bCs/>
          <w:sz w:val="24"/>
        </w:rPr>
        <w:t>、</w:t>
      </w:r>
      <w:r>
        <w:rPr>
          <w:rFonts w:cs="ＭＳ 明朝" w:hint="eastAsia"/>
          <w:bCs/>
          <w:sz w:val="24"/>
        </w:rPr>
        <w:t>第</w:t>
      </w:r>
      <w:r>
        <w:rPr>
          <w:rFonts w:cs="ＭＳ 明朝" w:hint="eastAsia"/>
          <w:bCs/>
          <w:sz w:val="24"/>
        </w:rPr>
        <w:t>1</w:t>
      </w:r>
      <w:r>
        <w:rPr>
          <w:rFonts w:cs="ＭＳ 明朝" w:hint="eastAsia"/>
          <w:bCs/>
          <w:sz w:val="24"/>
        </w:rPr>
        <w:t>回</w:t>
      </w:r>
      <w:r w:rsidRPr="002459E3">
        <w:rPr>
          <w:rFonts w:cs="ＭＳ 明朝" w:hint="eastAsia"/>
          <w:bCs/>
          <w:sz w:val="24"/>
        </w:rPr>
        <w:t>「</w:t>
      </w:r>
      <w:r w:rsidRPr="00807C7C">
        <w:rPr>
          <w:rFonts w:cs="ＭＳ 明朝" w:hint="eastAsia"/>
          <w:bCs/>
          <w:sz w:val="24"/>
        </w:rPr>
        <w:t>子ども家庭福祉の認定資格の取得に係る研修等に関する検討会</w:t>
      </w:r>
      <w:r w:rsidRPr="002459E3">
        <w:rPr>
          <w:rFonts w:cs="ＭＳ 明朝" w:hint="eastAsia"/>
          <w:bCs/>
          <w:sz w:val="24"/>
        </w:rPr>
        <w:t>」</w:t>
      </w:r>
      <w:r>
        <w:rPr>
          <w:rFonts w:cs="ＭＳ 明朝" w:hint="eastAsia"/>
          <w:bCs/>
          <w:sz w:val="24"/>
        </w:rPr>
        <w:t>（座長：山縣文治氏（関西大学</w:t>
      </w:r>
      <w:r>
        <w:rPr>
          <w:rFonts w:cs="ＭＳ 明朝" w:hint="eastAsia"/>
          <w:bCs/>
          <w:sz w:val="24"/>
        </w:rPr>
        <w:t xml:space="preserve"> </w:t>
      </w:r>
      <w:r>
        <w:rPr>
          <w:rFonts w:cs="ＭＳ 明朝" w:hint="eastAsia"/>
          <w:bCs/>
          <w:sz w:val="24"/>
        </w:rPr>
        <w:t>教授））が開催されました</w:t>
      </w:r>
      <w:r w:rsidRPr="002459E3">
        <w:rPr>
          <w:rFonts w:cs="ＭＳ 明朝" w:hint="eastAsia"/>
          <w:bCs/>
          <w:sz w:val="24"/>
        </w:rPr>
        <w:t>。</w:t>
      </w:r>
    </w:p>
    <w:p w14:paraId="195D66E5" w14:textId="0F44B036" w:rsidR="00907C27" w:rsidRDefault="00907C27" w:rsidP="00907C27">
      <w:pPr>
        <w:spacing w:afterLines="25" w:after="90" w:line="276" w:lineRule="auto"/>
        <w:rPr>
          <w:rFonts w:cs="ＭＳ 明朝"/>
          <w:bCs/>
          <w:sz w:val="24"/>
        </w:rPr>
      </w:pPr>
      <w:r>
        <w:rPr>
          <w:rFonts w:cs="ＭＳ 明朝" w:hint="eastAsia"/>
          <w:bCs/>
          <w:sz w:val="24"/>
        </w:rPr>
        <w:t xml:space="preserve">　本検討会には</w:t>
      </w:r>
      <w:r w:rsidR="00175966">
        <w:rPr>
          <w:rFonts w:cs="ＭＳ 明朝" w:hint="eastAsia"/>
          <w:bCs/>
          <w:sz w:val="24"/>
        </w:rPr>
        <w:t>本会</w:t>
      </w:r>
      <w:r w:rsidR="00175966">
        <w:rPr>
          <w:rFonts w:cs="ＭＳ 明朝" w:hint="eastAsia"/>
          <w:bCs/>
          <w:sz w:val="24"/>
        </w:rPr>
        <w:t xml:space="preserve"> </w:t>
      </w:r>
      <w:r>
        <w:rPr>
          <w:rFonts w:cs="ＭＳ 明朝" w:hint="eastAsia"/>
          <w:bCs/>
          <w:sz w:val="24"/>
        </w:rPr>
        <w:t>村松幹子</w:t>
      </w:r>
      <w:r w:rsidR="00175966">
        <w:rPr>
          <w:rFonts w:cs="ＭＳ 明朝" w:hint="eastAsia"/>
          <w:bCs/>
          <w:sz w:val="24"/>
        </w:rPr>
        <w:t xml:space="preserve"> </w:t>
      </w:r>
      <w:r w:rsidR="00175966">
        <w:rPr>
          <w:rFonts w:cs="ＭＳ 明朝" w:hint="eastAsia"/>
          <w:bCs/>
          <w:sz w:val="24"/>
        </w:rPr>
        <w:t>副</w:t>
      </w:r>
      <w:r>
        <w:rPr>
          <w:rFonts w:cs="ＭＳ 明朝" w:hint="eastAsia"/>
          <w:bCs/>
          <w:sz w:val="24"/>
        </w:rPr>
        <w:t>会長</w:t>
      </w:r>
      <w:r w:rsidR="00F96A68">
        <w:rPr>
          <w:rFonts w:cs="ＭＳ 明朝" w:hint="eastAsia"/>
          <w:bCs/>
          <w:sz w:val="24"/>
        </w:rPr>
        <w:t>（全国保育士会会長）</w:t>
      </w:r>
      <w:r>
        <w:rPr>
          <w:rFonts w:cs="ＭＳ 明朝" w:hint="eastAsia"/>
          <w:bCs/>
          <w:sz w:val="24"/>
        </w:rPr>
        <w:t>がオブザーバーとして出席するとともに、今後開催されるワーキンググループに委員として参画します。</w:t>
      </w:r>
    </w:p>
    <w:p w14:paraId="2F4118D0" w14:textId="08E5CA44" w:rsidR="00907C27" w:rsidRDefault="00907C27" w:rsidP="00907C27">
      <w:pPr>
        <w:spacing w:afterLines="25" w:after="90" w:line="276" w:lineRule="auto"/>
        <w:rPr>
          <w:rFonts w:cs="ＭＳ 明朝"/>
          <w:bCs/>
          <w:sz w:val="24"/>
        </w:rPr>
      </w:pPr>
      <w:r>
        <w:rPr>
          <w:rFonts w:cs="ＭＳ 明朝" w:hint="eastAsia"/>
          <w:bCs/>
          <w:sz w:val="24"/>
        </w:rPr>
        <w:t xml:space="preserve">　本ニュース</w:t>
      </w:r>
      <w:r>
        <w:rPr>
          <w:rFonts w:cs="ＭＳ 明朝" w:hint="eastAsia"/>
          <w:bCs/>
          <w:sz w:val="24"/>
        </w:rPr>
        <w:t>No.11</w:t>
      </w:r>
      <w:r>
        <w:rPr>
          <w:rFonts w:cs="ＭＳ 明朝" w:hint="eastAsia"/>
          <w:bCs/>
          <w:sz w:val="24"/>
        </w:rPr>
        <w:t>にて既報の児童福祉法改正においては、子ども家庭福祉の現場にソーシャルワークの専門性を十分に身につけた人材を早期に輩出するため、まずは、一定の実務経験のある有資格者や現任者について、国の基準を満たした認定機関が認定した研修等を経て取得する認定資格を導入するとされました。一定の実務経験のある現任者には、保育士も含まれています。</w:t>
      </w:r>
    </w:p>
    <w:p w14:paraId="6F61B130" w14:textId="6CDB828E" w:rsidR="00907C27" w:rsidRDefault="00907C27" w:rsidP="00907C27">
      <w:pPr>
        <w:spacing w:afterLines="25" w:after="90" w:line="276" w:lineRule="auto"/>
        <w:ind w:firstLineChars="100" w:firstLine="240"/>
        <w:rPr>
          <w:rFonts w:cs="ＭＳ 明朝"/>
          <w:bCs/>
          <w:sz w:val="24"/>
        </w:rPr>
      </w:pPr>
      <w:r>
        <w:rPr>
          <w:rFonts w:cs="ＭＳ 明朝" w:hint="eastAsia"/>
          <w:bCs/>
          <w:sz w:val="24"/>
        </w:rPr>
        <w:t>本検討会は、このことを受けて、子ども家庭福祉分野のソーシャルワーカーに求められる専門性や研修カリキュラム等を検討することを目的に開催されるものです。第</w:t>
      </w:r>
      <w:r>
        <w:rPr>
          <w:rFonts w:cs="ＭＳ 明朝" w:hint="eastAsia"/>
          <w:bCs/>
          <w:sz w:val="24"/>
        </w:rPr>
        <w:t>1</w:t>
      </w:r>
      <w:r>
        <w:rPr>
          <w:rFonts w:cs="ＭＳ 明朝" w:hint="eastAsia"/>
          <w:bCs/>
          <w:sz w:val="24"/>
        </w:rPr>
        <w:t>回では、検討会の概要の説明とそれを受けての協議が行われました。</w:t>
      </w:r>
    </w:p>
    <w:p w14:paraId="11D75F2C" w14:textId="4905B7E1" w:rsidR="00907C27" w:rsidRDefault="00907C27" w:rsidP="00907C27">
      <w:pPr>
        <w:spacing w:afterLines="25" w:after="90" w:line="276" w:lineRule="auto"/>
        <w:rPr>
          <w:rFonts w:cs="ＭＳ 明朝"/>
          <w:bCs/>
          <w:sz w:val="24"/>
        </w:rPr>
      </w:pPr>
      <w:r>
        <w:rPr>
          <w:rFonts w:cs="ＭＳ 明朝" w:hint="eastAsia"/>
          <w:bCs/>
          <w:sz w:val="24"/>
        </w:rPr>
        <w:t xml:space="preserve">　認定資格取得者の主な勤務先としては、児童相談所や子ども家庭総合支援拠点、児童福祉施設（児童養護施設、乳児院等）が想定されています。さらに、今後設置および整備される「子ども家庭センター」（児童やその保護者等への相談支援等を一体的に実施）や「地</w:t>
      </w:r>
      <w:r>
        <w:rPr>
          <w:rFonts w:cs="ＭＳ 明朝" w:hint="eastAsia"/>
          <w:bCs/>
          <w:sz w:val="24"/>
        </w:rPr>
        <w:lastRenderedPageBreak/>
        <w:t>域子育て相談機関」（子どもやその保護者が気軽に相談できる身近な相談機関）についても勤務先として想定されています。</w:t>
      </w:r>
    </w:p>
    <w:p w14:paraId="0E6AE1A5" w14:textId="3C2C67F0" w:rsidR="00907C27" w:rsidRDefault="00907C27" w:rsidP="00907C27">
      <w:pPr>
        <w:spacing w:afterLines="50" w:after="180" w:line="276" w:lineRule="auto"/>
        <w:rPr>
          <w:rFonts w:cs="ＭＳ 明朝"/>
          <w:bCs/>
          <w:sz w:val="24"/>
        </w:rPr>
      </w:pPr>
      <w:r>
        <w:rPr>
          <w:noProof/>
        </w:rPr>
        <w:drawing>
          <wp:anchor distT="0" distB="0" distL="114300" distR="114300" simplePos="0" relativeHeight="251659264" behindDoc="0" locked="0" layoutInCell="1" allowOverlap="1" wp14:anchorId="733F9782" wp14:editId="55D0EBD4">
            <wp:simplePos x="0" y="0"/>
            <wp:positionH relativeFrom="margin">
              <wp:align>right</wp:align>
            </wp:positionH>
            <wp:positionV relativeFrom="paragraph">
              <wp:posOffset>379095</wp:posOffset>
            </wp:positionV>
            <wp:extent cx="6195060" cy="4290695"/>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9351" r="9443"/>
                    <a:stretch/>
                  </pic:blipFill>
                  <pic:spPr bwMode="auto">
                    <a:xfrm>
                      <a:off x="0" y="0"/>
                      <a:ext cx="6195060" cy="4290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ＭＳ 明朝" w:hint="eastAsia"/>
          <w:bCs/>
          <w:sz w:val="24"/>
        </w:rPr>
        <w:t xml:space="preserve">　また、認定資格取得者に求められる専門性の案として以下が示されました。</w:t>
      </w:r>
    </w:p>
    <w:tbl>
      <w:tblPr>
        <w:tblStyle w:val="a4"/>
        <w:tblW w:w="0" w:type="auto"/>
        <w:tblLook w:val="04A0" w:firstRow="1" w:lastRow="0" w:firstColumn="1" w:lastColumn="0" w:noHBand="0" w:noVBand="1"/>
      </w:tblPr>
      <w:tblGrid>
        <w:gridCol w:w="9628"/>
      </w:tblGrid>
      <w:tr w:rsidR="00907C27" w14:paraId="475E8753" w14:textId="77777777" w:rsidTr="002E39E3">
        <w:tc>
          <w:tcPr>
            <w:tcW w:w="9743" w:type="dxa"/>
          </w:tcPr>
          <w:p w14:paraId="355F356F" w14:textId="40556D37" w:rsidR="00907C27" w:rsidRPr="00C34933" w:rsidRDefault="00907C27" w:rsidP="002E39E3">
            <w:pPr>
              <w:spacing w:afterLines="50" w:after="180" w:line="276" w:lineRule="auto"/>
              <w:jc w:val="right"/>
              <w:rPr>
                <w:rFonts w:ascii="ＭＳ ゴシック" w:eastAsia="ＭＳ ゴシック" w:hAnsi="ＭＳ ゴシック" w:cs="ＭＳ 明朝"/>
                <w:bCs/>
                <w:sz w:val="22"/>
              </w:rPr>
            </w:pPr>
            <w:r w:rsidRPr="00C34933">
              <w:rPr>
                <w:rFonts w:ascii="ＭＳ ゴシック" w:eastAsia="ＭＳ ゴシック" w:hAnsi="ＭＳ ゴシック" w:cs="ＭＳ 明朝" w:hint="eastAsia"/>
                <w:bCs/>
                <w:sz w:val="22"/>
              </w:rPr>
              <w:t>【全国</w:t>
            </w:r>
            <w:r>
              <w:rPr>
                <w:rFonts w:ascii="ＭＳ ゴシック" w:eastAsia="ＭＳ ゴシック" w:hAnsi="ＭＳ ゴシック" w:cs="ＭＳ 明朝" w:hint="eastAsia"/>
                <w:bCs/>
                <w:sz w:val="22"/>
              </w:rPr>
              <w:t>保育協議会</w:t>
            </w:r>
            <w:r w:rsidRPr="00C34933">
              <w:rPr>
                <w:rFonts w:ascii="ＭＳ ゴシック" w:eastAsia="ＭＳ ゴシック" w:hAnsi="ＭＳ ゴシック" w:cs="ＭＳ 明朝" w:hint="eastAsia"/>
                <w:bCs/>
                <w:sz w:val="22"/>
              </w:rPr>
              <w:t>抜粋】</w:t>
            </w:r>
          </w:p>
          <w:p w14:paraId="2091A989" w14:textId="77777777" w:rsidR="00907C27" w:rsidRPr="0067083A" w:rsidRDefault="00907C27" w:rsidP="002E39E3">
            <w:pPr>
              <w:spacing w:beforeLines="25" w:before="90" w:afterLines="25" w:after="90" w:line="276" w:lineRule="auto"/>
              <w:jc w:val="center"/>
              <w:rPr>
                <w:rFonts w:ascii="ＭＳ ゴシック" w:eastAsia="ＭＳ ゴシック" w:hAnsi="ＭＳ ゴシック" w:cs="ＭＳ 明朝"/>
                <w:b/>
                <w:bCs/>
                <w:sz w:val="24"/>
              </w:rPr>
            </w:pPr>
            <w:r w:rsidRPr="0067083A">
              <w:rPr>
                <w:rFonts w:ascii="ＭＳ ゴシック" w:eastAsia="ＭＳ ゴシック" w:hAnsi="ＭＳ ゴシック" w:cs="ＭＳ 明朝" w:hint="eastAsia"/>
                <w:b/>
                <w:bCs/>
                <w:sz w:val="24"/>
              </w:rPr>
              <w:t>子ども家庭福祉の認定資格取得者に求められる専門性について</w:t>
            </w:r>
            <w:r>
              <w:rPr>
                <w:rFonts w:ascii="ＭＳ ゴシック" w:eastAsia="ＭＳ ゴシック" w:hAnsi="ＭＳ ゴシック" w:cs="ＭＳ 明朝" w:hint="eastAsia"/>
                <w:b/>
                <w:bCs/>
                <w:sz w:val="24"/>
              </w:rPr>
              <w:t>（案）</w:t>
            </w:r>
          </w:p>
          <w:p w14:paraId="0F21A7D1" w14:textId="77777777" w:rsidR="00907C27" w:rsidRPr="00ED3B07" w:rsidRDefault="00907C27" w:rsidP="002E39E3">
            <w:pPr>
              <w:spacing w:afterLines="25" w:after="90" w:line="276" w:lineRule="auto"/>
              <w:jc w:val="left"/>
              <w:rPr>
                <w:rFonts w:ascii="ＭＳ ゴシック" w:eastAsia="ＭＳ ゴシック" w:hAnsi="ＭＳ ゴシック" w:cs="ＭＳ 明朝"/>
                <w:bCs/>
                <w:sz w:val="22"/>
              </w:rPr>
            </w:pPr>
            <w:r w:rsidRPr="00ED3B07">
              <w:rPr>
                <w:rFonts w:ascii="ＭＳ ゴシック" w:eastAsia="ＭＳ ゴシック" w:hAnsi="ＭＳ ゴシック" w:cs="ＭＳ 明朝" w:hint="eastAsia"/>
                <w:bCs/>
                <w:sz w:val="22"/>
              </w:rPr>
              <w:t>1．子育て家庭等に対する適切なソーシャルワークを行う能力</w:t>
            </w:r>
          </w:p>
          <w:p w14:paraId="192FB580" w14:textId="77777777" w:rsidR="00907C27" w:rsidRDefault="00907C27" w:rsidP="00907C27">
            <w:pPr>
              <w:pStyle w:val="a9"/>
              <w:numPr>
                <w:ilvl w:val="0"/>
                <w:numId w:val="32"/>
              </w:numPr>
              <w:spacing w:afterLines="25" w:after="90" w:line="276" w:lineRule="auto"/>
              <w:ind w:leftChars="0"/>
              <w:jc w:val="left"/>
              <w:rPr>
                <w:rFonts w:eastAsia="ＭＳ 明朝" w:cs="ＭＳ 明朝"/>
                <w:bCs/>
                <w:sz w:val="22"/>
                <w:szCs w:val="24"/>
              </w:rPr>
            </w:pPr>
            <w:r w:rsidRPr="0067083A">
              <w:rPr>
                <w:rFonts w:eastAsia="ＭＳ 明朝" w:cs="ＭＳ 明朝" w:hint="eastAsia"/>
                <w:bCs/>
                <w:sz w:val="22"/>
                <w:szCs w:val="24"/>
              </w:rPr>
              <w:t>子どもや保護者等に対して相談援助等を行うに当たっては、対象者の状態等の充分な理解やコミュニケーション能力に加え、状況に応じて介入的な対応も行うことができる能力が求められる。</w:t>
            </w:r>
          </w:p>
          <w:p w14:paraId="5652A84B" w14:textId="77777777" w:rsidR="00907C27" w:rsidRPr="000D0B6C" w:rsidRDefault="00907C27" w:rsidP="00907C27">
            <w:pPr>
              <w:pStyle w:val="a9"/>
              <w:numPr>
                <w:ilvl w:val="0"/>
                <w:numId w:val="32"/>
              </w:numPr>
              <w:spacing w:afterLines="25" w:after="90" w:line="276" w:lineRule="auto"/>
              <w:ind w:leftChars="0"/>
              <w:jc w:val="left"/>
              <w:rPr>
                <w:rFonts w:eastAsia="ＭＳ 明朝" w:cs="ＭＳ 明朝"/>
                <w:bCs/>
                <w:sz w:val="22"/>
                <w:szCs w:val="24"/>
              </w:rPr>
            </w:pPr>
            <w:r w:rsidRPr="000D0B6C">
              <w:rPr>
                <w:rFonts w:eastAsia="ＭＳ 明朝" w:cs="ＭＳ 明朝" w:hint="eastAsia"/>
                <w:bCs/>
                <w:sz w:val="22"/>
                <w:szCs w:val="24"/>
              </w:rPr>
              <w:t>このため、人権や社会正義、多様性の尊重等の価値等のソーシャルワークの基本的理念や、面接とニーズ把握等の基礎的な能力に加え、迅速かつ適切な子どもの安全確保を目的とした介入的ソーシャルワークのノウハウを有することが客観的に担保されるようなものとする。</w:t>
            </w:r>
          </w:p>
          <w:p w14:paraId="3C0F3950" w14:textId="77777777" w:rsidR="00907C27" w:rsidRDefault="00907C27" w:rsidP="002E39E3">
            <w:pPr>
              <w:spacing w:beforeLines="50" w:before="180" w:afterLines="25" w:after="90" w:line="276" w:lineRule="auto"/>
              <w:jc w:val="left"/>
              <w:rPr>
                <w:rFonts w:ascii="ＭＳ ゴシック" w:eastAsia="ＭＳ ゴシック" w:hAnsi="ＭＳ ゴシック" w:cs="ＭＳ 明朝"/>
                <w:bCs/>
                <w:sz w:val="22"/>
              </w:rPr>
            </w:pPr>
            <w:r w:rsidRPr="00ED3B07">
              <w:rPr>
                <w:rFonts w:ascii="ＭＳ ゴシック" w:eastAsia="ＭＳ ゴシック" w:hAnsi="ＭＳ ゴシック" w:cs="ＭＳ 明朝" w:hint="eastAsia"/>
                <w:bCs/>
                <w:sz w:val="22"/>
              </w:rPr>
              <w:t>2．子どもの発達</w:t>
            </w:r>
            <w:r>
              <w:rPr>
                <w:rFonts w:ascii="ＭＳ ゴシック" w:eastAsia="ＭＳ ゴシック" w:hAnsi="ＭＳ ゴシック" w:cs="ＭＳ 明朝" w:hint="eastAsia"/>
                <w:bCs/>
                <w:sz w:val="22"/>
              </w:rPr>
              <w:t>等に対する理解</w:t>
            </w:r>
          </w:p>
          <w:p w14:paraId="2F167367" w14:textId="77777777" w:rsidR="00907C27" w:rsidRPr="00C34933" w:rsidRDefault="00907C27" w:rsidP="00907C27">
            <w:pPr>
              <w:pStyle w:val="a9"/>
              <w:numPr>
                <w:ilvl w:val="0"/>
                <w:numId w:val="33"/>
              </w:numPr>
              <w:spacing w:afterLines="25" w:after="90" w:line="276" w:lineRule="auto"/>
              <w:ind w:leftChars="0"/>
              <w:jc w:val="left"/>
              <w:rPr>
                <w:rFonts w:ascii="ＭＳ 明朝" w:eastAsia="ＭＳ 明朝" w:hAnsi="ＭＳ 明朝" w:cs="ＭＳ 明朝"/>
                <w:bCs/>
                <w:sz w:val="22"/>
                <w:szCs w:val="24"/>
              </w:rPr>
            </w:pPr>
            <w:r w:rsidRPr="00C34933">
              <w:rPr>
                <w:rFonts w:ascii="ＭＳ 明朝" w:eastAsia="ＭＳ 明朝" w:hAnsi="ＭＳ 明朝" w:cs="ＭＳ 明朝" w:hint="eastAsia"/>
                <w:bCs/>
                <w:sz w:val="22"/>
                <w:szCs w:val="24"/>
              </w:rPr>
              <w:t>子どもに関する様々な相談援助等を行うに当たっては、年齢や障害・疾病等を考慮した、子どもが育つうえで必要な基本的なニーズについての適切な理解が求められる。</w:t>
            </w:r>
          </w:p>
          <w:p w14:paraId="0B55F8E2" w14:textId="77777777" w:rsidR="00907C27" w:rsidRPr="00C34933" w:rsidRDefault="00907C27" w:rsidP="00907C27">
            <w:pPr>
              <w:pStyle w:val="a9"/>
              <w:numPr>
                <w:ilvl w:val="0"/>
                <w:numId w:val="33"/>
              </w:numPr>
              <w:spacing w:afterLines="25" w:after="90" w:line="276" w:lineRule="auto"/>
              <w:ind w:leftChars="0"/>
              <w:jc w:val="left"/>
              <w:rPr>
                <w:rFonts w:ascii="ＭＳ 明朝" w:eastAsia="ＭＳ 明朝" w:hAnsi="ＭＳ 明朝" w:cs="ＭＳ 明朝"/>
                <w:bCs/>
                <w:sz w:val="22"/>
                <w:szCs w:val="24"/>
              </w:rPr>
            </w:pPr>
            <w:r w:rsidRPr="00C34933">
              <w:rPr>
                <w:rFonts w:ascii="ＭＳ 明朝" w:eastAsia="ＭＳ 明朝" w:hAnsi="ＭＳ 明朝" w:cs="ＭＳ 明朝" w:hint="eastAsia"/>
                <w:bCs/>
                <w:sz w:val="22"/>
                <w:szCs w:val="24"/>
              </w:rPr>
              <w:lastRenderedPageBreak/>
              <w:t>このため、子どもの発達等に関して適切に理解していることが客観的に担保されるようなものとする。</w:t>
            </w:r>
          </w:p>
          <w:p w14:paraId="7C39ADFF" w14:textId="77777777" w:rsidR="00907C27" w:rsidRDefault="00907C27" w:rsidP="002E39E3">
            <w:pPr>
              <w:spacing w:beforeLines="50" w:before="180" w:afterLines="25" w:after="90" w:line="276" w:lineRule="auto"/>
              <w:jc w:val="left"/>
              <w:rPr>
                <w:rFonts w:ascii="ＭＳ ゴシック" w:eastAsia="ＭＳ ゴシック" w:hAnsi="ＭＳ ゴシック" w:cs="ＭＳ 明朝"/>
                <w:bCs/>
                <w:sz w:val="22"/>
              </w:rPr>
            </w:pPr>
            <w:r>
              <w:rPr>
                <w:rFonts w:ascii="ＭＳ ゴシック" w:eastAsia="ＭＳ ゴシック" w:hAnsi="ＭＳ ゴシック" w:cs="ＭＳ 明朝" w:hint="eastAsia"/>
                <w:bCs/>
                <w:sz w:val="22"/>
              </w:rPr>
              <w:t>3</w:t>
            </w:r>
            <w:r w:rsidRPr="00ED3B07">
              <w:rPr>
                <w:rFonts w:ascii="ＭＳ ゴシック" w:eastAsia="ＭＳ ゴシック" w:hAnsi="ＭＳ ゴシック" w:cs="ＭＳ 明朝" w:hint="eastAsia"/>
                <w:bCs/>
                <w:sz w:val="22"/>
              </w:rPr>
              <w:t>．</w:t>
            </w:r>
            <w:r>
              <w:rPr>
                <w:rFonts w:ascii="ＭＳ ゴシック" w:eastAsia="ＭＳ ゴシック" w:hAnsi="ＭＳ ゴシック" w:cs="ＭＳ 明朝" w:hint="eastAsia"/>
                <w:bCs/>
                <w:sz w:val="22"/>
              </w:rPr>
              <w:t>支援に際して必要な関連制度等に関する理解</w:t>
            </w:r>
          </w:p>
          <w:p w14:paraId="4BD4FCCF" w14:textId="77777777" w:rsidR="00907C27" w:rsidRPr="00C34933" w:rsidRDefault="00907C27" w:rsidP="00907C27">
            <w:pPr>
              <w:pStyle w:val="a9"/>
              <w:numPr>
                <w:ilvl w:val="0"/>
                <w:numId w:val="33"/>
              </w:numPr>
              <w:spacing w:afterLines="25" w:after="90" w:line="276" w:lineRule="auto"/>
              <w:ind w:leftChars="0"/>
              <w:jc w:val="left"/>
              <w:rPr>
                <w:rFonts w:ascii="ＭＳ 明朝" w:eastAsia="ＭＳ 明朝" w:hAnsi="ＭＳ 明朝" w:cs="ＭＳ 明朝"/>
                <w:bCs/>
                <w:sz w:val="22"/>
                <w:szCs w:val="24"/>
              </w:rPr>
            </w:pPr>
            <w:r w:rsidRPr="00C34933">
              <w:rPr>
                <w:rFonts w:ascii="ＭＳ 明朝" w:eastAsia="ＭＳ 明朝" w:hAnsi="ＭＳ 明朝" w:cs="ＭＳ 明朝" w:hint="eastAsia"/>
                <w:bCs/>
                <w:sz w:val="22"/>
                <w:szCs w:val="24"/>
              </w:rPr>
              <w:t>子どもや保護者等に対して相談援助等を行うに当たっては、一時保護等の措置の実施や子育て支援策の提供を念頭に対応する必要があることに加え、障害福祉・貧困・保健医療といった関連分野との適切で効果的な連携や協働等を行うことが求められる。</w:t>
            </w:r>
          </w:p>
          <w:p w14:paraId="44F35DB3" w14:textId="77777777" w:rsidR="00907C27" w:rsidRPr="00C34933" w:rsidRDefault="00907C27" w:rsidP="00907C27">
            <w:pPr>
              <w:pStyle w:val="a9"/>
              <w:numPr>
                <w:ilvl w:val="0"/>
                <w:numId w:val="33"/>
              </w:numPr>
              <w:spacing w:afterLines="25" w:after="90" w:line="276" w:lineRule="auto"/>
              <w:ind w:leftChars="0"/>
              <w:jc w:val="left"/>
              <w:rPr>
                <w:rFonts w:eastAsia="ＭＳ 明朝" w:cs="ＭＳ 明朝"/>
                <w:bCs/>
                <w:sz w:val="24"/>
                <w:szCs w:val="24"/>
              </w:rPr>
            </w:pPr>
            <w:r w:rsidRPr="00C34933">
              <w:rPr>
                <w:rFonts w:ascii="ＭＳ 明朝" w:eastAsia="ＭＳ 明朝" w:hAnsi="ＭＳ 明朝" w:cs="ＭＳ 明朝" w:hint="eastAsia"/>
                <w:bCs/>
                <w:sz w:val="22"/>
                <w:szCs w:val="24"/>
              </w:rPr>
              <w:t>このため、児童福祉制度や関連する福祉制度等に関して、相談援助等に求められる実践的な運用と理解が客観的に担保されるようなものとする。</w:t>
            </w:r>
          </w:p>
        </w:tc>
      </w:tr>
    </w:tbl>
    <w:p w14:paraId="40BC5EB4" w14:textId="54F80F85" w:rsidR="00907C27" w:rsidRDefault="00907C27" w:rsidP="00907C27">
      <w:pPr>
        <w:spacing w:beforeLines="50" w:before="180" w:afterLines="25" w:after="90" w:line="276" w:lineRule="auto"/>
        <w:ind w:firstLineChars="100" w:firstLine="240"/>
        <w:rPr>
          <w:rFonts w:cs="ＭＳ 明朝"/>
          <w:bCs/>
          <w:sz w:val="24"/>
        </w:rPr>
      </w:pPr>
      <w:r w:rsidRPr="003A693E">
        <w:rPr>
          <w:rFonts w:cs="ＭＳ 明朝" w:hint="eastAsia"/>
          <w:bCs/>
          <w:sz w:val="24"/>
        </w:rPr>
        <w:lastRenderedPageBreak/>
        <w:t>第</w:t>
      </w:r>
      <w:r w:rsidRPr="003A693E">
        <w:rPr>
          <w:rFonts w:cs="ＭＳ 明朝" w:hint="eastAsia"/>
          <w:bCs/>
          <w:sz w:val="24"/>
        </w:rPr>
        <w:t>1</w:t>
      </w:r>
      <w:r w:rsidRPr="003A693E">
        <w:rPr>
          <w:rFonts w:cs="ＭＳ 明朝" w:hint="eastAsia"/>
          <w:bCs/>
          <w:sz w:val="24"/>
        </w:rPr>
        <w:t>回検討会においてはオブザーバーにも発言の機会があり、村松幹子</w:t>
      </w:r>
      <w:r>
        <w:rPr>
          <w:rFonts w:cs="ＭＳ 明朝" w:hint="eastAsia"/>
          <w:bCs/>
          <w:sz w:val="24"/>
        </w:rPr>
        <w:t>副</w:t>
      </w:r>
      <w:r w:rsidRPr="003A693E">
        <w:rPr>
          <w:rFonts w:cs="ＭＳ 明朝" w:hint="eastAsia"/>
          <w:bCs/>
          <w:sz w:val="24"/>
        </w:rPr>
        <w:t>会長からは、「子どもをめぐる状況が厳しくなっていることを実感している。目の前の子どもの利益を第</w:t>
      </w:r>
      <w:r>
        <w:rPr>
          <w:rFonts w:cs="ＭＳ 明朝" w:hint="eastAsia"/>
          <w:bCs/>
          <w:sz w:val="24"/>
        </w:rPr>
        <w:t>一</w:t>
      </w:r>
      <w:r w:rsidRPr="003A693E">
        <w:rPr>
          <w:rFonts w:cs="ＭＳ 明朝" w:hint="eastAsia"/>
          <w:bCs/>
          <w:sz w:val="24"/>
        </w:rPr>
        <w:t>に考えなければならない」「委員の発言にもあったように、どのような保育士が資格を取得すべきなのかも含めて考えていきたい」等</w:t>
      </w:r>
      <w:r>
        <w:rPr>
          <w:rFonts w:cs="ＭＳ 明朝" w:hint="eastAsia"/>
          <w:bCs/>
          <w:sz w:val="24"/>
        </w:rPr>
        <w:t>と述べました</w:t>
      </w:r>
      <w:r w:rsidRPr="003A693E">
        <w:rPr>
          <w:rFonts w:cs="ＭＳ 明朝" w:hint="eastAsia"/>
          <w:bCs/>
          <w:sz w:val="24"/>
        </w:rPr>
        <w:t>。</w:t>
      </w:r>
    </w:p>
    <w:p w14:paraId="1589F82F" w14:textId="77777777" w:rsidR="00907C27" w:rsidRDefault="00907C27" w:rsidP="00907C27">
      <w:pPr>
        <w:spacing w:afterLines="25" w:after="90" w:line="276" w:lineRule="auto"/>
        <w:ind w:firstLineChars="100" w:firstLine="240"/>
        <w:rPr>
          <w:rFonts w:cs="ＭＳ 明朝"/>
          <w:bCs/>
          <w:sz w:val="24"/>
        </w:rPr>
      </w:pPr>
      <w:r>
        <w:rPr>
          <w:rFonts w:cs="ＭＳ 明朝" w:hint="eastAsia"/>
          <w:bCs/>
          <w:sz w:val="24"/>
        </w:rPr>
        <w:t>なお、今後の検討を進めるにあたり、出席した委員より以下の発言がありました。</w:t>
      </w:r>
    </w:p>
    <w:tbl>
      <w:tblPr>
        <w:tblStyle w:val="a4"/>
        <w:tblW w:w="0" w:type="auto"/>
        <w:tblLook w:val="04A0" w:firstRow="1" w:lastRow="0" w:firstColumn="1" w:lastColumn="0" w:noHBand="0" w:noVBand="1"/>
      </w:tblPr>
      <w:tblGrid>
        <w:gridCol w:w="9628"/>
      </w:tblGrid>
      <w:tr w:rsidR="00907C27" w14:paraId="2550CCD9" w14:textId="77777777" w:rsidTr="002E39E3">
        <w:tc>
          <w:tcPr>
            <w:tcW w:w="9743" w:type="dxa"/>
          </w:tcPr>
          <w:p w14:paraId="6902DFEA" w14:textId="428B53A3" w:rsidR="00907C27" w:rsidRPr="005D00E5" w:rsidRDefault="00907C27" w:rsidP="002E39E3">
            <w:pPr>
              <w:spacing w:afterLines="25" w:after="90" w:line="276" w:lineRule="auto"/>
              <w:jc w:val="right"/>
              <w:rPr>
                <w:rFonts w:ascii="ＭＳ ゴシック" w:eastAsia="ＭＳ ゴシック" w:hAnsi="ＭＳ ゴシック" w:cs="ＭＳ 明朝"/>
                <w:bCs/>
                <w:sz w:val="24"/>
              </w:rPr>
            </w:pPr>
            <w:r w:rsidRPr="005D00E5">
              <w:rPr>
                <w:rFonts w:ascii="ＭＳ ゴシック" w:eastAsia="ＭＳ ゴシック" w:hAnsi="ＭＳ ゴシック" w:cs="ＭＳ 明朝" w:hint="eastAsia"/>
                <w:bCs/>
                <w:sz w:val="22"/>
              </w:rPr>
              <w:t>【全国保育</w:t>
            </w:r>
            <w:r>
              <w:rPr>
                <w:rFonts w:ascii="ＭＳ ゴシック" w:eastAsia="ＭＳ ゴシック" w:hAnsi="ＭＳ ゴシック" w:cs="ＭＳ 明朝" w:hint="eastAsia"/>
                <w:bCs/>
                <w:sz w:val="22"/>
              </w:rPr>
              <w:t>協議会</w:t>
            </w:r>
            <w:r w:rsidRPr="005D00E5">
              <w:rPr>
                <w:rFonts w:ascii="ＭＳ ゴシック" w:eastAsia="ＭＳ ゴシック" w:hAnsi="ＭＳ ゴシック" w:cs="ＭＳ 明朝" w:hint="eastAsia"/>
                <w:bCs/>
                <w:sz w:val="22"/>
              </w:rPr>
              <w:t>事務局整理（主なものを抜粋）】</w:t>
            </w:r>
          </w:p>
          <w:p w14:paraId="2E5500BB" w14:textId="77777777" w:rsidR="00907C27" w:rsidRDefault="00907C27" w:rsidP="00907C27">
            <w:pPr>
              <w:pStyle w:val="a9"/>
              <w:numPr>
                <w:ilvl w:val="0"/>
                <w:numId w:val="34"/>
              </w:numPr>
              <w:spacing w:afterLines="25" w:after="90" w:line="276" w:lineRule="auto"/>
              <w:ind w:leftChars="0"/>
              <w:rPr>
                <w:rFonts w:eastAsia="ＭＳ 明朝" w:cs="ＭＳ 明朝"/>
                <w:bCs/>
                <w:sz w:val="24"/>
                <w:szCs w:val="24"/>
              </w:rPr>
            </w:pPr>
            <w:r>
              <w:rPr>
                <w:rFonts w:eastAsia="ＭＳ 明朝" w:cs="ＭＳ 明朝" w:hint="eastAsia"/>
                <w:bCs/>
                <w:sz w:val="24"/>
                <w:szCs w:val="24"/>
              </w:rPr>
              <w:t>保育士の実務経験による取得のルートについては、児童養護施設や乳児院等の施設で働く保育士と、保育所で働く保育士がいることを意識して整理することが必要である。</w:t>
            </w:r>
          </w:p>
          <w:p w14:paraId="0E09CEEB" w14:textId="77777777" w:rsidR="00907C27" w:rsidRDefault="00907C27" w:rsidP="00907C27">
            <w:pPr>
              <w:pStyle w:val="a9"/>
              <w:numPr>
                <w:ilvl w:val="0"/>
                <w:numId w:val="34"/>
              </w:numPr>
              <w:spacing w:afterLines="25" w:after="90" w:line="276" w:lineRule="auto"/>
              <w:ind w:leftChars="0"/>
              <w:rPr>
                <w:rFonts w:eastAsia="ＭＳ 明朝" w:cs="ＭＳ 明朝"/>
                <w:bCs/>
                <w:sz w:val="24"/>
                <w:szCs w:val="24"/>
              </w:rPr>
            </w:pPr>
            <w:r>
              <w:rPr>
                <w:rFonts w:eastAsia="ＭＳ 明朝" w:cs="ＭＳ 明朝" w:hint="eastAsia"/>
                <w:bCs/>
                <w:sz w:val="24"/>
                <w:szCs w:val="24"/>
              </w:rPr>
              <w:t>多忙を極める現任者が、受けやすく、取得しやすい資格がよい。</w:t>
            </w:r>
          </w:p>
          <w:p w14:paraId="2953BDB4" w14:textId="77777777" w:rsidR="00907C27" w:rsidRDefault="00907C27" w:rsidP="00907C27">
            <w:pPr>
              <w:pStyle w:val="a9"/>
              <w:numPr>
                <w:ilvl w:val="0"/>
                <w:numId w:val="34"/>
              </w:numPr>
              <w:spacing w:afterLines="25" w:after="90" w:line="276" w:lineRule="auto"/>
              <w:ind w:leftChars="0"/>
              <w:rPr>
                <w:rFonts w:eastAsia="ＭＳ 明朝" w:cs="ＭＳ 明朝"/>
                <w:bCs/>
                <w:sz w:val="24"/>
                <w:szCs w:val="24"/>
              </w:rPr>
            </w:pPr>
            <w:r>
              <w:rPr>
                <w:rFonts w:eastAsia="ＭＳ 明朝" w:cs="ＭＳ 明朝" w:hint="eastAsia"/>
                <w:bCs/>
                <w:sz w:val="24"/>
                <w:szCs w:val="24"/>
              </w:rPr>
              <w:t>イギリスの子ども・家庭ソーシャルワーカーの育成体系が、検討にあたって重要なたたき台になると感じる。</w:t>
            </w:r>
          </w:p>
          <w:p w14:paraId="0CA15BF0" w14:textId="77777777" w:rsidR="00907C27" w:rsidRPr="000D0B6C" w:rsidRDefault="00907C27" w:rsidP="00907C27">
            <w:pPr>
              <w:pStyle w:val="a9"/>
              <w:numPr>
                <w:ilvl w:val="0"/>
                <w:numId w:val="34"/>
              </w:numPr>
              <w:spacing w:afterLines="25" w:after="90" w:line="276" w:lineRule="auto"/>
              <w:ind w:leftChars="0"/>
              <w:rPr>
                <w:rFonts w:eastAsia="ＭＳ 明朝" w:cs="ＭＳ 明朝"/>
                <w:bCs/>
                <w:sz w:val="24"/>
                <w:szCs w:val="24"/>
              </w:rPr>
            </w:pPr>
            <w:r>
              <w:rPr>
                <w:rFonts w:eastAsia="ＭＳ 明朝" w:cs="ＭＳ 明朝" w:hint="eastAsia"/>
                <w:bCs/>
                <w:sz w:val="24"/>
                <w:szCs w:val="24"/>
              </w:rPr>
              <w:t>大学で学ぶソーシャルワークが現場に活かされづらい状況がある。研修の過程で、実務的な現場実習の機会が確保されることが必要。</w:t>
            </w:r>
          </w:p>
        </w:tc>
      </w:tr>
    </w:tbl>
    <w:p w14:paraId="27CF5F53" w14:textId="77777777" w:rsidR="00907C27" w:rsidRDefault="00907C27" w:rsidP="00907C27">
      <w:pPr>
        <w:spacing w:beforeLines="50" w:before="180" w:afterLines="25" w:after="90" w:line="276" w:lineRule="auto"/>
        <w:ind w:firstLineChars="100" w:firstLine="240"/>
        <w:rPr>
          <w:rFonts w:cs="ＭＳ 明朝"/>
          <w:bCs/>
          <w:sz w:val="24"/>
        </w:rPr>
      </w:pPr>
      <w:r>
        <w:rPr>
          <w:rFonts w:cs="ＭＳ 明朝" w:hint="eastAsia"/>
          <w:bCs/>
          <w:sz w:val="24"/>
        </w:rPr>
        <w:t>今後は、ワーキンググループにおいて各論点に関する検討が進められ、令和</w:t>
      </w:r>
      <w:r>
        <w:rPr>
          <w:rFonts w:cs="ＭＳ 明朝" w:hint="eastAsia"/>
          <w:bCs/>
          <w:sz w:val="24"/>
        </w:rPr>
        <w:t>4</w:t>
      </w:r>
      <w:r>
        <w:rPr>
          <w:rFonts w:cs="ＭＳ 明朝" w:hint="eastAsia"/>
          <w:bCs/>
          <w:sz w:val="24"/>
        </w:rPr>
        <w:t>年度内に検討会において取りまとめが行われる予定です。</w:t>
      </w:r>
    </w:p>
    <w:p w14:paraId="5988B95C" w14:textId="77777777" w:rsidR="00907C27" w:rsidRDefault="00907C27" w:rsidP="00907C27">
      <w:pPr>
        <w:spacing w:afterLines="25" w:after="90" w:line="276" w:lineRule="auto"/>
        <w:rPr>
          <w:rFonts w:cs="ＭＳ 明朝"/>
          <w:bCs/>
          <w:sz w:val="24"/>
        </w:rPr>
      </w:pPr>
      <w:r>
        <w:rPr>
          <w:rFonts w:cs="ＭＳ 明朝" w:hint="eastAsia"/>
          <w:bCs/>
          <w:sz w:val="24"/>
        </w:rPr>
        <w:t xml:space="preserve">　詳細は以下をご参照ください</w:t>
      </w:r>
    </w:p>
    <w:p w14:paraId="6D3BDFD4" w14:textId="77777777" w:rsidR="00907C27" w:rsidRDefault="00907C27" w:rsidP="00907C27">
      <w:pPr>
        <w:spacing w:afterLines="25" w:after="90" w:line="276" w:lineRule="auto"/>
        <w:ind w:left="480" w:hangingChars="200" w:hanging="480"/>
        <w:rPr>
          <w:rFonts w:ascii="ＭＳ 明朝" w:hAnsi="ＭＳ 明朝" w:cs="ＭＳ 明朝"/>
          <w:bCs/>
          <w:sz w:val="22"/>
        </w:rPr>
      </w:pPr>
      <w:r>
        <w:rPr>
          <w:rFonts w:cs="ＭＳ 明朝" w:hint="eastAsia"/>
          <w:bCs/>
          <w:sz w:val="24"/>
        </w:rPr>
        <w:t xml:space="preserve">　</w:t>
      </w:r>
      <w:r w:rsidRPr="0067083A">
        <w:rPr>
          <w:rFonts w:cs="ＭＳ 明朝" w:hint="eastAsia"/>
          <w:bCs/>
          <w:sz w:val="22"/>
        </w:rPr>
        <w:t>■厚生労働省ホーム</w:t>
      </w:r>
      <w:r w:rsidRPr="0067083A">
        <w:rPr>
          <w:rFonts w:cs="ＭＳ 明朝" w:hint="eastAsia"/>
          <w:bCs/>
          <w:sz w:val="22"/>
        </w:rPr>
        <w:t xml:space="preserve"> </w:t>
      </w:r>
      <w:r w:rsidRPr="0067083A">
        <w:rPr>
          <w:rFonts w:ascii="ＭＳ 明朝" w:hAnsi="ＭＳ 明朝" w:cs="ＭＳ 明朝" w:hint="eastAsia"/>
          <w:bCs/>
          <w:sz w:val="22"/>
        </w:rPr>
        <w:t>&gt;</w:t>
      </w:r>
      <w:r w:rsidRPr="0067083A">
        <w:rPr>
          <w:rFonts w:ascii="ＭＳ 明朝" w:hAnsi="ＭＳ 明朝" w:cs="ＭＳ 明朝"/>
          <w:bCs/>
          <w:sz w:val="22"/>
        </w:rPr>
        <w:t xml:space="preserve"> </w:t>
      </w:r>
      <w:r w:rsidRPr="0067083A">
        <w:rPr>
          <w:rFonts w:ascii="ＭＳ 明朝" w:hAnsi="ＭＳ 明朝" w:cs="ＭＳ 明朝" w:hint="eastAsia"/>
          <w:bCs/>
          <w:sz w:val="22"/>
        </w:rPr>
        <w:t>政策について &gt;</w:t>
      </w:r>
      <w:r w:rsidRPr="0067083A">
        <w:rPr>
          <w:rFonts w:ascii="ＭＳ 明朝" w:hAnsi="ＭＳ 明朝" w:cs="ＭＳ 明朝"/>
          <w:bCs/>
          <w:sz w:val="22"/>
        </w:rPr>
        <w:t xml:space="preserve"> </w:t>
      </w:r>
      <w:r w:rsidRPr="0067083A">
        <w:rPr>
          <w:rFonts w:ascii="ＭＳ 明朝" w:hAnsi="ＭＳ 明朝" w:cs="ＭＳ 明朝" w:hint="eastAsia"/>
          <w:bCs/>
          <w:sz w:val="22"/>
        </w:rPr>
        <w:t>審議会・研究会等 &gt;</w:t>
      </w:r>
      <w:r w:rsidRPr="0067083A">
        <w:rPr>
          <w:rFonts w:ascii="ＭＳ 明朝" w:hAnsi="ＭＳ 明朝" w:cs="ＭＳ 明朝"/>
          <w:bCs/>
          <w:sz w:val="22"/>
        </w:rPr>
        <w:t xml:space="preserve"> </w:t>
      </w:r>
      <w:r w:rsidRPr="0067083A">
        <w:rPr>
          <w:rFonts w:ascii="ＭＳ 明朝" w:hAnsi="ＭＳ 明朝" w:cs="ＭＳ 明朝" w:hint="eastAsia"/>
          <w:bCs/>
          <w:sz w:val="22"/>
        </w:rPr>
        <w:t>子ども家庭局が実施する検討会等 &gt;</w:t>
      </w:r>
      <w:r w:rsidRPr="0067083A">
        <w:rPr>
          <w:rFonts w:ascii="ＭＳ 明朝" w:hAnsi="ＭＳ 明朝" w:cs="ＭＳ 明朝"/>
          <w:bCs/>
          <w:sz w:val="22"/>
        </w:rPr>
        <w:t xml:space="preserve"> </w:t>
      </w:r>
      <w:r w:rsidRPr="0067083A">
        <w:rPr>
          <w:rFonts w:ascii="ＭＳ 明朝" w:hAnsi="ＭＳ 明朝" w:cs="ＭＳ 明朝" w:hint="eastAsia"/>
          <w:bCs/>
          <w:sz w:val="22"/>
        </w:rPr>
        <w:t>子ども家庭福祉の認定資格の取得に係る研修等に関する検討会</w:t>
      </w:r>
    </w:p>
    <w:p w14:paraId="2D06A6F4" w14:textId="3B983CF1" w:rsidR="00907C27" w:rsidRDefault="00907C27" w:rsidP="00907C27">
      <w:pPr>
        <w:spacing w:afterLines="25" w:after="90" w:line="276" w:lineRule="auto"/>
        <w:ind w:left="440" w:hangingChars="200" w:hanging="440"/>
        <w:rPr>
          <w:rStyle w:val="a3"/>
          <w:rFonts w:cs="ＭＳ 明朝"/>
          <w:bCs/>
          <w:sz w:val="22"/>
        </w:rPr>
      </w:pPr>
      <w:r>
        <w:rPr>
          <w:rFonts w:cs="ＭＳ 明朝" w:hint="eastAsia"/>
          <w:bCs/>
          <w:sz w:val="22"/>
        </w:rPr>
        <w:t xml:space="preserve">　　</w:t>
      </w:r>
      <w:hyperlink r:id="rId10" w:history="1">
        <w:r w:rsidRPr="000E7879">
          <w:rPr>
            <w:rStyle w:val="a3"/>
            <w:rFonts w:cs="ＭＳ 明朝"/>
            <w:bCs/>
            <w:sz w:val="22"/>
          </w:rPr>
          <w:t>https://www.mhlw.go.jp/stf/shingi/other-kodomo_554389_00026.html</w:t>
        </w:r>
      </w:hyperlink>
      <w:bookmarkEnd w:id="7"/>
    </w:p>
    <w:p w14:paraId="5A66B5D4" w14:textId="07A9DA64" w:rsidR="00907C27" w:rsidRDefault="00907C27" w:rsidP="00907C27">
      <w:pPr>
        <w:spacing w:afterLines="25" w:after="90" w:line="276" w:lineRule="auto"/>
        <w:ind w:left="440" w:hangingChars="200" w:hanging="440"/>
        <w:rPr>
          <w:rFonts w:cs="ＭＳ 明朝"/>
          <w:bCs/>
          <w:sz w:val="22"/>
        </w:rPr>
      </w:pPr>
      <w:r>
        <w:rPr>
          <w:rFonts w:cs="ＭＳ 明朝"/>
          <w:bCs/>
          <w:sz w:val="22"/>
        </w:rPr>
        <w:br w:type="page"/>
      </w:r>
    </w:p>
    <w:p w14:paraId="5E3C281B" w14:textId="5832BF13" w:rsidR="00175966" w:rsidRPr="00907C27" w:rsidRDefault="00175966" w:rsidP="00175966">
      <w:pPr>
        <w:rPr>
          <w:rFonts w:ascii="BIZ UDPゴシック" w:eastAsia="BIZ UDPゴシック" w:hAnsi="BIZ UDPゴシック" w:cs="Courier New"/>
          <w:b/>
          <w:sz w:val="36"/>
          <w:szCs w:val="40"/>
        </w:rPr>
      </w:pPr>
      <w:r w:rsidRPr="00175966">
        <w:rPr>
          <w:rFonts w:ascii="BIZ UDPゴシック" w:eastAsia="BIZ UDPゴシック" w:hAnsi="BIZ UDPゴシック" w:cs="Courier New" w:hint="eastAsia"/>
          <w:b/>
          <w:sz w:val="40"/>
          <w:szCs w:val="40"/>
        </w:rPr>
        <w:lastRenderedPageBreak/>
        <w:t>◆</w:t>
      </w:r>
      <w:r w:rsidRPr="00175966">
        <w:rPr>
          <w:rFonts w:ascii="BIZ UDPゴシック" w:eastAsia="BIZ UDPゴシック" w:hAnsi="BIZ UDPゴシック" w:cs="Courier New" w:hint="eastAsia"/>
          <w:b/>
          <w:sz w:val="40"/>
          <w:szCs w:val="40"/>
        </w:rPr>
        <w:tab/>
        <w:t>「新型コロナウイルス感染症に係る医療機関・保健所からの証明書等の取得に対する配慮に関して」（厚生労働省）</w:t>
      </w:r>
    </w:p>
    <w:p w14:paraId="1F6184B4" w14:textId="77777777" w:rsidR="00175966" w:rsidRDefault="00175966" w:rsidP="00175966">
      <w:pPr>
        <w:spacing w:beforeLines="50" w:before="180"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令和4年8月1日、厚生労働大臣名にて、</w:t>
      </w:r>
      <w:r w:rsidRPr="004F7CD1">
        <w:rPr>
          <w:rFonts w:ascii="ＭＳ 明朝" w:hAnsi="ＭＳ 明朝" w:cs="Courier New" w:hint="eastAsia"/>
          <w:sz w:val="24"/>
          <w:szCs w:val="40"/>
        </w:rPr>
        <w:t>「新型コロナウイルス感染症に係る医療機関・保健所からの証明書等の取得に対する配慮に関して」</w:t>
      </w:r>
      <w:r>
        <w:rPr>
          <w:rFonts w:ascii="ＭＳ 明朝" w:hAnsi="ＭＳ 明朝" w:cs="Courier New" w:hint="eastAsia"/>
          <w:sz w:val="24"/>
          <w:szCs w:val="40"/>
        </w:rPr>
        <w:t>が発出されました。</w:t>
      </w:r>
    </w:p>
    <w:p w14:paraId="7B2CAB34" w14:textId="77777777" w:rsidR="00175966" w:rsidRDefault="00175966" w:rsidP="00175966">
      <w:pPr>
        <w:spacing w:afterLines="25" w:after="90" w:line="276" w:lineRule="auto"/>
        <w:rPr>
          <w:rFonts w:ascii="ＭＳ 明朝" w:hAnsi="ＭＳ 明朝" w:cs="Courier New"/>
          <w:sz w:val="24"/>
          <w:szCs w:val="40"/>
        </w:rPr>
      </w:pPr>
      <w:r>
        <w:rPr>
          <w:rFonts w:ascii="ＭＳ 明朝" w:hAnsi="ＭＳ 明朝" w:cs="Courier New"/>
          <w:sz w:val="24"/>
          <w:szCs w:val="40"/>
        </w:rPr>
        <w:t xml:space="preserve">　</w:t>
      </w:r>
      <w:r>
        <w:rPr>
          <w:rFonts w:ascii="ＭＳ 明朝" w:hAnsi="ＭＳ 明朝" w:cs="Courier New" w:hint="eastAsia"/>
          <w:sz w:val="24"/>
          <w:szCs w:val="40"/>
        </w:rPr>
        <w:t>新型コロナウイルス感染症については、オミクロン株のBA.5系統が主流となっている状況等により、新規感染者数が全国的にこれまでで最も高い感染レベルとなっており、全ての都道府県において急速な拡大が継続しています。</w:t>
      </w:r>
    </w:p>
    <w:p w14:paraId="7BB0E478" w14:textId="77777777" w:rsidR="00175966" w:rsidRDefault="00175966" w:rsidP="00175966">
      <w:pPr>
        <w:spacing w:afterLines="25" w:after="90" w:line="276" w:lineRule="auto"/>
        <w:rPr>
          <w:rFonts w:ascii="ＭＳ 明朝" w:hAnsi="ＭＳ 明朝" w:cs="Courier New"/>
          <w:sz w:val="24"/>
          <w:szCs w:val="40"/>
        </w:rPr>
      </w:pPr>
      <w:r>
        <w:rPr>
          <w:rFonts w:ascii="ＭＳ 明朝" w:hAnsi="ＭＳ 明朝" w:cs="Courier New" w:hint="eastAsia"/>
          <w:sz w:val="24"/>
          <w:szCs w:val="40"/>
        </w:rPr>
        <w:t xml:space="preserve">　本文書は、このような状況も背景としながら、</w:t>
      </w:r>
      <w:r w:rsidRPr="00AC5FD0">
        <w:rPr>
          <w:rFonts w:ascii="ＭＳ 明朝" w:hAnsi="ＭＳ 明朝" w:cs="Courier New" w:hint="eastAsia"/>
          <w:sz w:val="24"/>
          <w:szCs w:val="40"/>
        </w:rPr>
        <w:t>新型コロナウイルス感染症対策本部</w:t>
      </w:r>
      <w:r>
        <w:rPr>
          <w:rFonts w:ascii="ＭＳ 明朝" w:hAnsi="ＭＳ 明朝" w:cs="Courier New" w:hint="eastAsia"/>
          <w:sz w:val="24"/>
          <w:szCs w:val="40"/>
        </w:rPr>
        <w:t>（令和4年7月29日）</w:t>
      </w:r>
      <w:r w:rsidRPr="00AC5FD0">
        <w:rPr>
          <w:rFonts w:ascii="ＭＳ 明朝" w:hAnsi="ＭＳ 明朝" w:cs="Courier New" w:hint="eastAsia"/>
          <w:sz w:val="24"/>
          <w:szCs w:val="40"/>
        </w:rPr>
        <w:t>において「病床、診療・検査医療機関のひっ迫回避に向けた対応」を決定し</w:t>
      </w:r>
      <w:r>
        <w:rPr>
          <w:rFonts w:ascii="ＭＳ 明朝" w:hAnsi="ＭＳ 明朝" w:cs="Courier New" w:hint="eastAsia"/>
          <w:sz w:val="24"/>
          <w:szCs w:val="40"/>
        </w:rPr>
        <w:t>たことを受け</w:t>
      </w:r>
      <w:r w:rsidRPr="00AC5FD0">
        <w:rPr>
          <w:rFonts w:ascii="ＭＳ 明朝" w:hAnsi="ＭＳ 明朝" w:cs="Courier New" w:hint="eastAsia"/>
          <w:sz w:val="24"/>
          <w:szCs w:val="40"/>
        </w:rPr>
        <w:t>、医療機関や保健所が重症化リスクのある方への対応を確実に行うことができるよう</w:t>
      </w:r>
      <w:r>
        <w:rPr>
          <w:rFonts w:ascii="ＭＳ 明朝" w:hAnsi="ＭＳ 明朝" w:cs="Courier New" w:hint="eastAsia"/>
          <w:sz w:val="24"/>
          <w:szCs w:val="40"/>
        </w:rPr>
        <w:t>、以下について保育所等への周知啓発を求める内容となっています。</w:t>
      </w:r>
    </w:p>
    <w:p w14:paraId="4C39D617" w14:textId="5F2AF718" w:rsidR="00175966" w:rsidRDefault="00175966" w:rsidP="00175966">
      <w:pPr>
        <w:spacing w:afterLines="100" w:after="360" w:line="276" w:lineRule="auto"/>
        <w:rPr>
          <w:rFonts w:ascii="ＭＳ 明朝" w:hAnsi="ＭＳ 明朝" w:cs="Courier New"/>
          <w:sz w:val="24"/>
          <w:szCs w:val="40"/>
        </w:rPr>
      </w:pPr>
      <w:r>
        <w:rPr>
          <w:rFonts w:ascii="ＭＳ 明朝" w:hAnsi="ＭＳ 明朝" w:cs="Courier New" w:hint="eastAsia"/>
          <w:sz w:val="24"/>
          <w:szCs w:val="40"/>
        </w:rPr>
        <w:t xml:space="preserve">　詳細は別添資料をご参照ください。</w:t>
      </w:r>
    </w:p>
    <w:tbl>
      <w:tblPr>
        <w:tblStyle w:val="a4"/>
        <w:tblW w:w="0" w:type="auto"/>
        <w:tblLook w:val="04A0" w:firstRow="1" w:lastRow="0" w:firstColumn="1" w:lastColumn="0" w:noHBand="0" w:noVBand="1"/>
      </w:tblPr>
      <w:tblGrid>
        <w:gridCol w:w="9628"/>
      </w:tblGrid>
      <w:tr w:rsidR="00175966" w14:paraId="48F9E904" w14:textId="77777777" w:rsidTr="002E39E3">
        <w:tc>
          <w:tcPr>
            <w:tcW w:w="9743" w:type="dxa"/>
          </w:tcPr>
          <w:p w14:paraId="61D70BFE" w14:textId="77777777" w:rsidR="00175966" w:rsidRPr="00AC5FD0" w:rsidRDefault="00175966" w:rsidP="002E39E3">
            <w:pPr>
              <w:spacing w:afterLines="25" w:after="90" w:line="276" w:lineRule="auto"/>
              <w:ind w:left="480" w:hangingChars="200" w:hanging="480"/>
              <w:rPr>
                <w:rFonts w:ascii="ＭＳ 明朝" w:hAnsi="ＭＳ 明朝" w:cs="Courier New"/>
                <w:sz w:val="24"/>
                <w:szCs w:val="40"/>
              </w:rPr>
            </w:pPr>
            <w:r w:rsidRPr="00AC5FD0">
              <w:rPr>
                <w:rFonts w:ascii="ＭＳ 明朝" w:hAnsi="ＭＳ 明朝" w:cs="Courier New" w:hint="eastAsia"/>
                <w:sz w:val="24"/>
                <w:szCs w:val="40"/>
              </w:rPr>
              <w:t>一</w:t>
            </w:r>
            <w:r>
              <w:rPr>
                <w:rFonts w:ascii="ＭＳ 明朝" w:hAnsi="ＭＳ 明朝" w:cs="Courier New" w:hint="eastAsia"/>
                <w:sz w:val="24"/>
                <w:szCs w:val="40"/>
              </w:rPr>
              <w:t xml:space="preserve">　　</w:t>
            </w:r>
            <w:r w:rsidRPr="00AC5FD0">
              <w:rPr>
                <w:rFonts w:ascii="ＭＳ 明朝" w:hAnsi="ＭＳ 明朝" w:cs="Courier New" w:hint="eastAsia"/>
                <w:sz w:val="24"/>
                <w:szCs w:val="40"/>
              </w:rPr>
              <w:t>従業員又は生徒等（以下、「従業員等」という。）が新型コロナウイルス感染症に感染し、自宅等で療養を開始する際、当該従業員等から、医療機関や保健所が発行する検査の結果を証明する書類を求めないこと。</w:t>
            </w:r>
          </w:p>
          <w:p w14:paraId="11F3EEBC" w14:textId="77777777" w:rsidR="00175966" w:rsidRPr="00AC5FD0" w:rsidRDefault="00175966" w:rsidP="002E39E3">
            <w:pPr>
              <w:spacing w:afterLines="25" w:after="90" w:line="276" w:lineRule="auto"/>
              <w:ind w:leftChars="200" w:left="420" w:firstLineChars="100" w:firstLine="240"/>
              <w:rPr>
                <w:rFonts w:ascii="ＭＳ 明朝" w:hAnsi="ＭＳ 明朝" w:cs="Courier New"/>
                <w:sz w:val="24"/>
                <w:szCs w:val="40"/>
              </w:rPr>
            </w:pPr>
            <w:r w:rsidRPr="00AC5FD0">
              <w:rPr>
                <w:rFonts w:ascii="ＭＳ 明朝" w:hAnsi="ＭＳ 明朝" w:cs="Courier New" w:hint="eastAsia"/>
                <w:sz w:val="24"/>
                <w:szCs w:val="40"/>
              </w:rPr>
              <w:t>やむを得ず証明を求める必要がある場合であっても、真に必要のない限り、医療機関や保健所が発行する書類ではなく、従業員等が自ら撮影した検査の結果を示す画像等や、自ら</w:t>
            </w:r>
            <w:r w:rsidRPr="00AC5FD0">
              <w:rPr>
                <w:rFonts w:ascii="ＭＳ 明朝" w:hAnsi="ＭＳ 明朝" w:cs="Courier New"/>
                <w:sz w:val="24"/>
                <w:szCs w:val="40"/>
              </w:rPr>
              <w:t xml:space="preserve">My HER-SYS </w:t>
            </w:r>
            <w:r w:rsidRPr="00AC5FD0">
              <w:rPr>
                <w:rFonts w:ascii="ＭＳ 明朝" w:hAnsi="ＭＳ 明朝" w:cs="Courier New" w:hint="eastAsia"/>
                <w:sz w:val="24"/>
                <w:szCs w:val="40"/>
              </w:rPr>
              <w:t>で取得した療養証明書（ログイン後、ただちに取得可能。別添参照）等により、確認を行うこと。</w:t>
            </w:r>
          </w:p>
          <w:p w14:paraId="561A6582" w14:textId="77777777" w:rsidR="00175966" w:rsidRPr="00AC5FD0" w:rsidRDefault="00175966" w:rsidP="002E39E3">
            <w:pPr>
              <w:spacing w:afterLines="25" w:after="90" w:line="276" w:lineRule="auto"/>
              <w:ind w:left="480" w:hangingChars="200" w:hanging="480"/>
              <w:rPr>
                <w:rFonts w:ascii="ＭＳ 明朝" w:hAnsi="ＭＳ 明朝" w:cs="Courier New"/>
                <w:sz w:val="24"/>
                <w:szCs w:val="40"/>
              </w:rPr>
            </w:pPr>
            <w:r w:rsidRPr="00AC5FD0">
              <w:rPr>
                <w:rFonts w:ascii="ＭＳ 明朝" w:hAnsi="ＭＳ 明朝" w:cs="Courier New" w:hint="eastAsia"/>
                <w:sz w:val="24"/>
                <w:szCs w:val="40"/>
              </w:rPr>
              <w:t>二</w:t>
            </w:r>
            <w:r>
              <w:rPr>
                <w:rFonts w:ascii="ＭＳ 明朝" w:hAnsi="ＭＳ 明朝" w:cs="Courier New" w:hint="eastAsia"/>
                <w:sz w:val="24"/>
                <w:szCs w:val="40"/>
              </w:rPr>
              <w:t xml:space="preserve">　　</w:t>
            </w:r>
            <w:r w:rsidRPr="00AC5FD0">
              <w:rPr>
                <w:rFonts w:ascii="ＭＳ 明朝" w:hAnsi="ＭＳ 明朝" w:cs="Courier New" w:hint="eastAsia"/>
                <w:sz w:val="24"/>
                <w:szCs w:val="40"/>
              </w:rPr>
              <w:t>従業員等が新型コロナウイルス感染症に感染し、療養期間（※）が経過した後に、改めて検査を受ける必要はないこととされていることを踏まえ、当該従業員等が職場や学校等に復帰する場合には、検査陰性の証明書等の提出を求めないこと。</w:t>
            </w:r>
          </w:p>
          <w:p w14:paraId="4DB50371" w14:textId="77777777" w:rsidR="00175966" w:rsidRPr="00AC5FD0" w:rsidRDefault="00175966" w:rsidP="002E39E3">
            <w:pPr>
              <w:spacing w:afterLines="25" w:after="90" w:line="276" w:lineRule="auto"/>
              <w:ind w:firstLineChars="200" w:firstLine="480"/>
              <w:rPr>
                <w:rFonts w:ascii="ＭＳ 明朝" w:hAnsi="ＭＳ 明朝" w:cs="Courier New"/>
                <w:sz w:val="24"/>
                <w:szCs w:val="40"/>
              </w:rPr>
            </w:pPr>
            <w:r w:rsidRPr="00AC5FD0">
              <w:rPr>
                <w:rFonts w:ascii="ＭＳ 明朝" w:hAnsi="ＭＳ 明朝" w:cs="Courier New" w:hint="eastAsia"/>
                <w:sz w:val="24"/>
                <w:szCs w:val="40"/>
              </w:rPr>
              <w:t>※</w:t>
            </w:r>
            <w:r w:rsidRPr="00AC5FD0">
              <w:rPr>
                <w:rFonts w:ascii="ＭＳ 明朝" w:hAnsi="ＭＳ 明朝" w:cs="Courier New"/>
                <w:sz w:val="24"/>
                <w:szCs w:val="40"/>
              </w:rPr>
              <w:t xml:space="preserve"> </w:t>
            </w:r>
            <w:r w:rsidRPr="00AC5FD0">
              <w:rPr>
                <w:rFonts w:ascii="ＭＳ 明朝" w:hAnsi="ＭＳ 明朝" w:cs="Courier New" w:hint="eastAsia"/>
                <w:sz w:val="24"/>
                <w:szCs w:val="40"/>
              </w:rPr>
              <w:t>有症状の場合は</w:t>
            </w:r>
            <w:r w:rsidRPr="00AC5FD0">
              <w:rPr>
                <w:rFonts w:ascii="ＭＳ 明朝" w:hAnsi="ＭＳ 明朝" w:cs="Courier New"/>
                <w:sz w:val="24"/>
                <w:szCs w:val="40"/>
              </w:rPr>
              <w:t xml:space="preserve">10 </w:t>
            </w:r>
            <w:r w:rsidRPr="00AC5FD0">
              <w:rPr>
                <w:rFonts w:ascii="ＭＳ 明朝" w:hAnsi="ＭＳ 明朝" w:cs="Courier New" w:hint="eastAsia"/>
                <w:sz w:val="24"/>
                <w:szCs w:val="40"/>
              </w:rPr>
              <w:t>日間、無症状の場合は７日間。</w:t>
            </w:r>
          </w:p>
          <w:p w14:paraId="3451F060" w14:textId="77777777" w:rsidR="00175966" w:rsidRPr="00AC5FD0" w:rsidRDefault="00175966" w:rsidP="002E39E3">
            <w:pPr>
              <w:spacing w:afterLines="25" w:after="90" w:line="276" w:lineRule="auto"/>
              <w:ind w:left="480" w:hangingChars="200" w:hanging="480"/>
              <w:rPr>
                <w:rFonts w:ascii="ＭＳ 明朝" w:hAnsi="ＭＳ 明朝" w:cs="Courier New"/>
                <w:sz w:val="24"/>
                <w:szCs w:val="40"/>
              </w:rPr>
            </w:pPr>
            <w:r w:rsidRPr="00AC5FD0">
              <w:rPr>
                <w:rFonts w:ascii="ＭＳ 明朝" w:hAnsi="ＭＳ 明朝" w:cs="Courier New" w:hint="eastAsia"/>
                <w:sz w:val="24"/>
                <w:szCs w:val="40"/>
              </w:rPr>
              <w:t>三</w:t>
            </w:r>
            <w:r>
              <w:rPr>
                <w:rFonts w:ascii="ＭＳ 明朝" w:hAnsi="ＭＳ 明朝" w:cs="Courier New" w:hint="eastAsia"/>
                <w:sz w:val="24"/>
                <w:szCs w:val="40"/>
              </w:rPr>
              <w:t xml:space="preserve">　　</w:t>
            </w:r>
            <w:r w:rsidRPr="00AC5FD0">
              <w:rPr>
                <w:rFonts w:ascii="ＭＳ 明朝" w:hAnsi="ＭＳ 明朝" w:cs="Courier New" w:hint="eastAsia"/>
                <w:sz w:val="24"/>
                <w:szCs w:val="40"/>
              </w:rPr>
              <w:t>従業員等が保健所から新型コロナウイルス感染症の患者の濃厚接触者と認定され、待機期間が経過した後に、職場又は学校等に復帰する場合には、検査陰性の証明書等の提出を求めないこと。</w:t>
            </w:r>
          </w:p>
          <w:p w14:paraId="467F630C" w14:textId="77777777" w:rsidR="00175966" w:rsidRPr="00AC5FD0" w:rsidRDefault="00175966" w:rsidP="002E39E3">
            <w:pPr>
              <w:spacing w:afterLines="25" w:after="90" w:line="276" w:lineRule="auto"/>
              <w:ind w:leftChars="200" w:left="420" w:firstLineChars="100" w:firstLine="240"/>
              <w:rPr>
                <w:rFonts w:ascii="ＭＳ 明朝" w:hAnsi="ＭＳ 明朝" w:cs="Courier New"/>
                <w:sz w:val="24"/>
                <w:szCs w:val="40"/>
              </w:rPr>
            </w:pPr>
            <w:r w:rsidRPr="00AC5FD0">
              <w:rPr>
                <w:rFonts w:ascii="ＭＳ 明朝" w:hAnsi="ＭＳ 明朝" w:cs="Courier New" w:hint="eastAsia"/>
                <w:sz w:val="24"/>
                <w:szCs w:val="40"/>
              </w:rPr>
              <w:t>ただし、当該従業員等が抗原定性検査キットによる検査により待機期間を短縮する場合に、その検査結果を画像等で確認することは差し支えない。</w:t>
            </w:r>
          </w:p>
          <w:p w14:paraId="2007AAD6" w14:textId="77777777" w:rsidR="00175966" w:rsidRPr="00AC5FD0" w:rsidRDefault="00175966" w:rsidP="002E39E3">
            <w:pPr>
              <w:spacing w:afterLines="50" w:after="180" w:line="276" w:lineRule="auto"/>
              <w:ind w:left="480" w:hangingChars="200" w:hanging="480"/>
              <w:rPr>
                <w:rFonts w:ascii="ＭＳ 明朝" w:hAnsi="ＭＳ 明朝" w:cs="Courier New"/>
                <w:sz w:val="24"/>
                <w:szCs w:val="40"/>
              </w:rPr>
            </w:pPr>
            <w:r w:rsidRPr="00AC5FD0">
              <w:rPr>
                <w:rFonts w:ascii="ＭＳ 明朝" w:hAnsi="ＭＳ 明朝" w:cs="Courier New" w:hint="eastAsia"/>
                <w:sz w:val="24"/>
                <w:szCs w:val="40"/>
              </w:rPr>
              <w:t>四</w:t>
            </w:r>
            <w:r>
              <w:rPr>
                <w:rFonts w:ascii="ＭＳ 明朝" w:hAnsi="ＭＳ 明朝" w:cs="Courier New" w:hint="eastAsia"/>
                <w:sz w:val="24"/>
                <w:szCs w:val="40"/>
              </w:rPr>
              <w:t xml:space="preserve">　　</w:t>
            </w:r>
            <w:r w:rsidRPr="00AC5FD0">
              <w:rPr>
                <w:rFonts w:ascii="ＭＳ 明朝" w:hAnsi="ＭＳ 明朝" w:cs="Courier New" w:hint="eastAsia"/>
                <w:sz w:val="24"/>
                <w:szCs w:val="40"/>
              </w:rPr>
              <w:t>従業員等以外の者（顧客や来訪者などを想定）に対して、新型コロナウイルス感</w:t>
            </w:r>
            <w:r w:rsidRPr="00AC5FD0">
              <w:rPr>
                <w:rFonts w:ascii="ＭＳ 明朝" w:hAnsi="ＭＳ 明朝" w:cs="Courier New" w:hint="eastAsia"/>
                <w:sz w:val="24"/>
                <w:szCs w:val="40"/>
              </w:rPr>
              <w:lastRenderedPageBreak/>
              <w:t>染症の感染の有無を確認する必要がある場合には、可能な限り、自ら</w:t>
            </w:r>
            <w:proofErr w:type="spellStart"/>
            <w:r w:rsidRPr="00AC5FD0">
              <w:rPr>
                <w:rFonts w:ascii="ＭＳ 明朝" w:hAnsi="ＭＳ 明朝" w:cs="Courier New"/>
                <w:sz w:val="24"/>
                <w:szCs w:val="40"/>
              </w:rPr>
              <w:t>MyHER</w:t>
            </w:r>
            <w:proofErr w:type="spellEnd"/>
            <w:r w:rsidRPr="00AC5FD0">
              <w:rPr>
                <w:rFonts w:ascii="ＭＳ 明朝" w:hAnsi="ＭＳ 明朝" w:cs="Courier New"/>
                <w:sz w:val="24"/>
                <w:szCs w:val="40"/>
              </w:rPr>
              <w:t xml:space="preserve">-SYS </w:t>
            </w:r>
            <w:r w:rsidRPr="00AC5FD0">
              <w:rPr>
                <w:rFonts w:ascii="ＭＳ 明朝" w:hAnsi="ＭＳ 明朝" w:cs="Courier New" w:hint="eastAsia"/>
                <w:sz w:val="24"/>
                <w:szCs w:val="40"/>
              </w:rPr>
              <w:t>で取得した療養証明書（感染していることを確認する場合に限る）や抗原定性検査キットにより自ら検査した結果等で確認を求めることとし、真に必要のない限り、医療機関や保健所から発行された療養証明書（紙）の提出を求めないこと。</w:t>
            </w:r>
          </w:p>
          <w:p w14:paraId="6131A7A9" w14:textId="77777777" w:rsidR="00175966" w:rsidRPr="00E33459" w:rsidRDefault="00175966" w:rsidP="00175966">
            <w:pPr>
              <w:pStyle w:val="a9"/>
              <w:numPr>
                <w:ilvl w:val="0"/>
                <w:numId w:val="35"/>
              </w:numPr>
              <w:spacing w:afterLines="25" w:after="90" w:line="276" w:lineRule="auto"/>
              <w:ind w:leftChars="0"/>
              <w:rPr>
                <w:rFonts w:ascii="ＭＳ 明朝" w:eastAsia="ＭＳ 明朝" w:hAnsi="ＭＳ 明朝" w:cs="Courier New"/>
                <w:sz w:val="24"/>
                <w:szCs w:val="40"/>
              </w:rPr>
            </w:pPr>
            <w:r>
              <w:rPr>
                <w:rFonts w:ascii="ＭＳ 明朝" w:eastAsia="ＭＳ 明朝" w:hAnsi="ＭＳ 明朝" w:cs="Courier New" w:hint="eastAsia"/>
                <w:sz w:val="24"/>
                <w:szCs w:val="40"/>
              </w:rPr>
              <w:t xml:space="preserve">　</w:t>
            </w:r>
            <w:r w:rsidRPr="00E33459">
              <w:rPr>
                <w:rFonts w:ascii="ＭＳ 明朝" w:eastAsia="ＭＳ 明朝" w:hAnsi="ＭＳ 明朝" w:cs="Courier New" w:hint="eastAsia"/>
                <w:sz w:val="24"/>
                <w:szCs w:val="40"/>
              </w:rPr>
              <w:t>今般の急速な感染拡大の中、当面の間、保健所等における療養証明書の申請の受付を一時中止し、地域の感染状況に応じて業務を再開することとして差し支えない取扱としている。</w:t>
            </w:r>
          </w:p>
        </w:tc>
      </w:tr>
    </w:tbl>
    <w:p w14:paraId="1A2BEAF3" w14:textId="77777777" w:rsidR="00907C27" w:rsidRPr="00175966" w:rsidRDefault="00907C27" w:rsidP="00907C27">
      <w:pPr>
        <w:spacing w:afterLines="25" w:after="90" w:line="276" w:lineRule="auto"/>
        <w:ind w:left="440" w:hangingChars="200" w:hanging="440"/>
        <w:rPr>
          <w:rFonts w:cs="ＭＳ 明朝"/>
          <w:bCs/>
          <w:sz w:val="22"/>
        </w:rPr>
      </w:pPr>
    </w:p>
    <w:sectPr w:rsidR="00907C27" w:rsidRPr="00175966" w:rsidSect="002A2430">
      <w:footerReference w:type="default" r:id="rId11"/>
      <w:pgSz w:w="11906" w:h="16838" w:code="9"/>
      <w:pgMar w:top="851" w:right="1134" w:bottom="1135" w:left="1134" w:header="284" w:footer="17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46794" w14:textId="77777777" w:rsidR="006D5C6A" w:rsidRDefault="006D5C6A" w:rsidP="00AC6D2B">
      <w:r>
        <w:separator/>
      </w:r>
    </w:p>
  </w:endnote>
  <w:endnote w:type="continuationSeparator" w:id="0">
    <w:p w14:paraId="4BB3E812" w14:textId="77777777" w:rsidR="006D5C6A" w:rsidRDefault="006D5C6A"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614022"/>
      <w:docPartObj>
        <w:docPartGallery w:val="Page Numbers (Bottom of Page)"/>
        <w:docPartUnique/>
      </w:docPartObj>
    </w:sdtPr>
    <w:sdtEndPr/>
    <w:sdtContent>
      <w:p w14:paraId="3AB0FB5E" w14:textId="0EBBA2FC" w:rsidR="002A2430" w:rsidRDefault="002A2430">
        <w:pPr>
          <w:pStyle w:val="ac"/>
          <w:jc w:val="center"/>
        </w:pPr>
        <w:r>
          <w:fldChar w:fldCharType="begin"/>
        </w:r>
        <w:r>
          <w:instrText>PAGE   \* MERGEFORMAT</w:instrText>
        </w:r>
        <w:r>
          <w:fldChar w:fldCharType="separate"/>
        </w:r>
        <w:r w:rsidRPr="002A2430">
          <w:rPr>
            <w:noProof/>
            <w:lang w:val="ja-JP"/>
          </w:rPr>
          <w:t>3</w:t>
        </w:r>
        <w:r>
          <w:fldChar w:fldCharType="end"/>
        </w:r>
      </w:p>
    </w:sdtContent>
  </w:sdt>
  <w:p w14:paraId="0D11EA06" w14:textId="77777777" w:rsidR="002A2430" w:rsidRDefault="002A24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873B3" w14:textId="77777777" w:rsidR="006D5C6A" w:rsidRDefault="006D5C6A" w:rsidP="00AC6D2B">
      <w:r>
        <w:separator/>
      </w:r>
    </w:p>
  </w:footnote>
  <w:footnote w:type="continuationSeparator" w:id="0">
    <w:p w14:paraId="572820A0" w14:textId="77777777" w:rsidR="006D5C6A" w:rsidRDefault="006D5C6A"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0F50B4"/>
    <w:multiLevelType w:val="hybridMultilevel"/>
    <w:tmpl w:val="987449C6"/>
    <w:lvl w:ilvl="0" w:tplc="B0D45DC6">
      <w:start w:val="1"/>
      <w:numFmt w:val="bullet"/>
      <w:lvlText w:val=""/>
      <w:lvlJc w:val="left"/>
      <w:pPr>
        <w:ind w:left="420" w:hanging="420"/>
      </w:pPr>
      <w:rPr>
        <w:rFonts w:ascii="Wingdings" w:hAnsi="Wingdings" w:hint="default"/>
        <w:sz w:val="40"/>
        <w:szCs w:val="4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610A08"/>
    <w:multiLevelType w:val="hybridMultilevel"/>
    <w:tmpl w:val="8250D3E6"/>
    <w:lvl w:ilvl="0" w:tplc="F4561CC8">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8"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A9D48B2"/>
    <w:multiLevelType w:val="hybridMultilevel"/>
    <w:tmpl w:val="DBD2B18C"/>
    <w:lvl w:ilvl="0" w:tplc="2E446DA6">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3EC716B6"/>
    <w:multiLevelType w:val="hybridMultilevel"/>
    <w:tmpl w:val="E8EE87EC"/>
    <w:lvl w:ilvl="0" w:tplc="D4487902">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43A837D2"/>
    <w:multiLevelType w:val="hybridMultilevel"/>
    <w:tmpl w:val="828EE528"/>
    <w:lvl w:ilvl="0" w:tplc="D4487902">
      <w:start w:val="1"/>
      <w:numFmt w:val="bullet"/>
      <w:lvlText w:val="○"/>
      <w:lvlJc w:val="left"/>
      <w:pPr>
        <w:ind w:left="636" w:hanging="420"/>
      </w:pPr>
      <w:rPr>
        <w:rFonts w:ascii="ＭＳ 明朝" w:eastAsia="ＭＳ 明朝" w:hAnsi="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7"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0"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4E0A1BEC"/>
    <w:multiLevelType w:val="hybridMultilevel"/>
    <w:tmpl w:val="A686E012"/>
    <w:lvl w:ilvl="0" w:tplc="D4487902">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4"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6"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8" w15:restartNumberingAfterBreak="0">
    <w:nsid w:val="65C04EC0"/>
    <w:multiLevelType w:val="hybridMultilevel"/>
    <w:tmpl w:val="823A764C"/>
    <w:lvl w:ilvl="0" w:tplc="D95090FC">
      <w:numFmt w:val="bullet"/>
      <w:lvlText w:val="・"/>
      <w:lvlJc w:val="left"/>
      <w:pPr>
        <w:ind w:left="600" w:hanging="360"/>
      </w:pPr>
      <w:rPr>
        <w:rFonts w:ascii="BIZ UDPゴシック" w:eastAsia="BIZ UDPゴシック" w:hAnsi="BIZ UDPゴシック"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9"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8"/>
  </w:num>
  <w:num w:numId="4">
    <w:abstractNumId w:val="19"/>
  </w:num>
  <w:num w:numId="5">
    <w:abstractNumId w:val="14"/>
  </w:num>
  <w:num w:numId="6">
    <w:abstractNumId w:val="25"/>
  </w:num>
  <w:num w:numId="7">
    <w:abstractNumId w:val="9"/>
  </w:num>
  <w:num w:numId="8">
    <w:abstractNumId w:val="7"/>
  </w:num>
  <w:num w:numId="9">
    <w:abstractNumId w:val="17"/>
  </w:num>
  <w:num w:numId="10">
    <w:abstractNumId w:val="13"/>
  </w:num>
  <w:num w:numId="11">
    <w:abstractNumId w:val="8"/>
  </w:num>
  <w:num w:numId="12">
    <w:abstractNumId w:val="29"/>
  </w:num>
  <w:num w:numId="13">
    <w:abstractNumId w:val="2"/>
  </w:num>
  <w:num w:numId="14">
    <w:abstractNumId w:val="30"/>
  </w:num>
  <w:num w:numId="15">
    <w:abstractNumId w:val="0"/>
  </w:num>
  <w:num w:numId="16">
    <w:abstractNumId w:val="32"/>
  </w:num>
  <w:num w:numId="17">
    <w:abstractNumId w:val="3"/>
  </w:num>
  <w:num w:numId="18">
    <w:abstractNumId w:val="31"/>
  </w:num>
  <w:num w:numId="19">
    <w:abstractNumId w:val="27"/>
  </w:num>
  <w:num w:numId="20">
    <w:abstractNumId w:val="10"/>
  </w:num>
  <w:num w:numId="21">
    <w:abstractNumId w:val="4"/>
  </w:num>
  <w:num w:numId="22">
    <w:abstractNumId w:val="11"/>
  </w:num>
  <w:num w:numId="23">
    <w:abstractNumId w:val="1"/>
  </w:num>
  <w:num w:numId="24">
    <w:abstractNumId w:val="26"/>
  </w:num>
  <w:num w:numId="25">
    <w:abstractNumId w:val="33"/>
  </w:num>
  <w:num w:numId="26">
    <w:abstractNumId w:val="20"/>
  </w:num>
  <w:num w:numId="27">
    <w:abstractNumId w:val="24"/>
  </w:num>
  <w:num w:numId="28">
    <w:abstractNumId w:val="21"/>
  </w:num>
  <w:num w:numId="29">
    <w:abstractNumId w:val="28"/>
  </w:num>
  <w:num w:numId="30">
    <w:abstractNumId w:val="12"/>
  </w:num>
  <w:num w:numId="31">
    <w:abstractNumId w:val="5"/>
  </w:num>
  <w:num w:numId="32">
    <w:abstractNumId w:val="15"/>
  </w:num>
  <w:num w:numId="33">
    <w:abstractNumId w:val="16"/>
  </w:num>
  <w:num w:numId="34">
    <w:abstractNumId w:val="22"/>
  </w:num>
  <w:num w:numId="3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773CC"/>
    <w:rsid w:val="0008006C"/>
    <w:rsid w:val="000810DA"/>
    <w:rsid w:val="00081679"/>
    <w:rsid w:val="0008275A"/>
    <w:rsid w:val="000827D7"/>
    <w:rsid w:val="00082A57"/>
    <w:rsid w:val="00085BE9"/>
    <w:rsid w:val="00086B32"/>
    <w:rsid w:val="00086B88"/>
    <w:rsid w:val="0008729F"/>
    <w:rsid w:val="00090A75"/>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A57"/>
    <w:rsid w:val="000B5D69"/>
    <w:rsid w:val="000B6CFB"/>
    <w:rsid w:val="000B744F"/>
    <w:rsid w:val="000C0261"/>
    <w:rsid w:val="000C029E"/>
    <w:rsid w:val="000C051A"/>
    <w:rsid w:val="000C17E9"/>
    <w:rsid w:val="000C19C2"/>
    <w:rsid w:val="000C25C0"/>
    <w:rsid w:val="000C30DD"/>
    <w:rsid w:val="000C36D0"/>
    <w:rsid w:val="000C37B8"/>
    <w:rsid w:val="000C37D5"/>
    <w:rsid w:val="000C3CBD"/>
    <w:rsid w:val="000C3F01"/>
    <w:rsid w:val="000C45DD"/>
    <w:rsid w:val="000C4D2F"/>
    <w:rsid w:val="000C5838"/>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03C"/>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2E1"/>
    <w:rsid w:val="00113D82"/>
    <w:rsid w:val="0011485A"/>
    <w:rsid w:val="00114E12"/>
    <w:rsid w:val="00114E5A"/>
    <w:rsid w:val="00114F50"/>
    <w:rsid w:val="001155F0"/>
    <w:rsid w:val="00115744"/>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6010"/>
    <w:rsid w:val="0012624B"/>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966"/>
    <w:rsid w:val="00175DD9"/>
    <w:rsid w:val="001775C7"/>
    <w:rsid w:val="001803A3"/>
    <w:rsid w:val="001806AE"/>
    <w:rsid w:val="00181863"/>
    <w:rsid w:val="00183651"/>
    <w:rsid w:val="001838C2"/>
    <w:rsid w:val="00183953"/>
    <w:rsid w:val="00184821"/>
    <w:rsid w:val="00184B58"/>
    <w:rsid w:val="001850AD"/>
    <w:rsid w:val="00185157"/>
    <w:rsid w:val="00185E1D"/>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526F"/>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5EE"/>
    <w:rsid w:val="001D662D"/>
    <w:rsid w:val="001D6B5E"/>
    <w:rsid w:val="001D7542"/>
    <w:rsid w:val="001D7D1D"/>
    <w:rsid w:val="001D7E52"/>
    <w:rsid w:val="001E04C6"/>
    <w:rsid w:val="001E0637"/>
    <w:rsid w:val="001E0755"/>
    <w:rsid w:val="001E0980"/>
    <w:rsid w:val="001E184B"/>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64A"/>
    <w:rsid w:val="001F3AE8"/>
    <w:rsid w:val="001F4117"/>
    <w:rsid w:val="001F4784"/>
    <w:rsid w:val="001F70EC"/>
    <w:rsid w:val="001F7860"/>
    <w:rsid w:val="001F7A27"/>
    <w:rsid w:val="001F7FAA"/>
    <w:rsid w:val="00200CC4"/>
    <w:rsid w:val="00201D57"/>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336F"/>
    <w:rsid w:val="0022364C"/>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D4E"/>
    <w:rsid w:val="00246421"/>
    <w:rsid w:val="00246B81"/>
    <w:rsid w:val="002473CC"/>
    <w:rsid w:val="00247937"/>
    <w:rsid w:val="0025058B"/>
    <w:rsid w:val="00250DCE"/>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C2A"/>
    <w:rsid w:val="002627FB"/>
    <w:rsid w:val="00262C6C"/>
    <w:rsid w:val="00262D41"/>
    <w:rsid w:val="00262EF4"/>
    <w:rsid w:val="00263A52"/>
    <w:rsid w:val="00264F47"/>
    <w:rsid w:val="0026599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0B6"/>
    <w:rsid w:val="00292991"/>
    <w:rsid w:val="00293266"/>
    <w:rsid w:val="002937AB"/>
    <w:rsid w:val="002948B1"/>
    <w:rsid w:val="002954C5"/>
    <w:rsid w:val="00295D19"/>
    <w:rsid w:val="00296153"/>
    <w:rsid w:val="002962F2"/>
    <w:rsid w:val="00297407"/>
    <w:rsid w:val="00297F86"/>
    <w:rsid w:val="002A0B80"/>
    <w:rsid w:val="002A0E5F"/>
    <w:rsid w:val="002A2430"/>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4485"/>
    <w:rsid w:val="003B587B"/>
    <w:rsid w:val="003B654D"/>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3FC1"/>
    <w:rsid w:val="003D45D4"/>
    <w:rsid w:val="003D6BD2"/>
    <w:rsid w:val="003D7124"/>
    <w:rsid w:val="003D78E6"/>
    <w:rsid w:val="003E01DC"/>
    <w:rsid w:val="003E0602"/>
    <w:rsid w:val="003E0887"/>
    <w:rsid w:val="003E0B0E"/>
    <w:rsid w:val="003E2B00"/>
    <w:rsid w:val="003E31F7"/>
    <w:rsid w:val="003E3397"/>
    <w:rsid w:val="003E457A"/>
    <w:rsid w:val="003E502D"/>
    <w:rsid w:val="003E559B"/>
    <w:rsid w:val="003E5B37"/>
    <w:rsid w:val="003E69BD"/>
    <w:rsid w:val="003E6BBE"/>
    <w:rsid w:val="003E7208"/>
    <w:rsid w:val="003E7FF8"/>
    <w:rsid w:val="003F0953"/>
    <w:rsid w:val="003F1B3B"/>
    <w:rsid w:val="003F267C"/>
    <w:rsid w:val="003F2B39"/>
    <w:rsid w:val="003F2ED8"/>
    <w:rsid w:val="003F322B"/>
    <w:rsid w:val="003F33AA"/>
    <w:rsid w:val="003F396F"/>
    <w:rsid w:val="003F3DAA"/>
    <w:rsid w:val="003F3E7C"/>
    <w:rsid w:val="003F4290"/>
    <w:rsid w:val="003F4BDC"/>
    <w:rsid w:val="003F4EAF"/>
    <w:rsid w:val="003F586A"/>
    <w:rsid w:val="003F78D7"/>
    <w:rsid w:val="00400F3F"/>
    <w:rsid w:val="00401E93"/>
    <w:rsid w:val="004021A7"/>
    <w:rsid w:val="004026E0"/>
    <w:rsid w:val="00402D75"/>
    <w:rsid w:val="00403E8A"/>
    <w:rsid w:val="00404337"/>
    <w:rsid w:val="004044EA"/>
    <w:rsid w:val="00404B86"/>
    <w:rsid w:val="00404C5C"/>
    <w:rsid w:val="00405CEA"/>
    <w:rsid w:val="004063CC"/>
    <w:rsid w:val="00407209"/>
    <w:rsid w:val="004113A5"/>
    <w:rsid w:val="004115A1"/>
    <w:rsid w:val="00411E95"/>
    <w:rsid w:val="00412BE1"/>
    <w:rsid w:val="0041434E"/>
    <w:rsid w:val="004145DD"/>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221"/>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70021"/>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221"/>
    <w:rsid w:val="004D75FC"/>
    <w:rsid w:val="004E07AE"/>
    <w:rsid w:val="004E0BCB"/>
    <w:rsid w:val="004E0F2C"/>
    <w:rsid w:val="004E2412"/>
    <w:rsid w:val="004E2994"/>
    <w:rsid w:val="004E35AC"/>
    <w:rsid w:val="004E3A47"/>
    <w:rsid w:val="004E41AF"/>
    <w:rsid w:val="004E50EF"/>
    <w:rsid w:val="004E6C41"/>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DF4"/>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735C"/>
    <w:rsid w:val="00567719"/>
    <w:rsid w:val="00570AD9"/>
    <w:rsid w:val="00570C03"/>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72EA"/>
    <w:rsid w:val="005A7DAE"/>
    <w:rsid w:val="005B000D"/>
    <w:rsid w:val="005B025C"/>
    <w:rsid w:val="005B1643"/>
    <w:rsid w:val="005B1B07"/>
    <w:rsid w:val="005B1E8F"/>
    <w:rsid w:val="005B3368"/>
    <w:rsid w:val="005B4668"/>
    <w:rsid w:val="005B4A14"/>
    <w:rsid w:val="005B4BA7"/>
    <w:rsid w:val="005B4CCC"/>
    <w:rsid w:val="005B5FBF"/>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A33"/>
    <w:rsid w:val="005D3C45"/>
    <w:rsid w:val="005D3D59"/>
    <w:rsid w:val="005D40DF"/>
    <w:rsid w:val="005D45CA"/>
    <w:rsid w:val="005D47B3"/>
    <w:rsid w:val="005D52BF"/>
    <w:rsid w:val="005D56E8"/>
    <w:rsid w:val="005D5EED"/>
    <w:rsid w:val="005D6182"/>
    <w:rsid w:val="005D7E2F"/>
    <w:rsid w:val="005E02CB"/>
    <w:rsid w:val="005E121B"/>
    <w:rsid w:val="005E153D"/>
    <w:rsid w:val="005E2134"/>
    <w:rsid w:val="005E25B6"/>
    <w:rsid w:val="005E2828"/>
    <w:rsid w:val="005E2D60"/>
    <w:rsid w:val="005E455C"/>
    <w:rsid w:val="005E4CE5"/>
    <w:rsid w:val="005E4F19"/>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144"/>
    <w:rsid w:val="00625344"/>
    <w:rsid w:val="00625E3D"/>
    <w:rsid w:val="00625EBD"/>
    <w:rsid w:val="00626093"/>
    <w:rsid w:val="006265AA"/>
    <w:rsid w:val="00627A0D"/>
    <w:rsid w:val="00630119"/>
    <w:rsid w:val="00631D4B"/>
    <w:rsid w:val="00631E0E"/>
    <w:rsid w:val="006324E4"/>
    <w:rsid w:val="00633319"/>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6E"/>
    <w:rsid w:val="006646CE"/>
    <w:rsid w:val="00665ABB"/>
    <w:rsid w:val="00666D72"/>
    <w:rsid w:val="006702F7"/>
    <w:rsid w:val="00670915"/>
    <w:rsid w:val="00671500"/>
    <w:rsid w:val="00671919"/>
    <w:rsid w:val="0067286B"/>
    <w:rsid w:val="00672ABA"/>
    <w:rsid w:val="006735DF"/>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2E6B"/>
    <w:rsid w:val="006B34F6"/>
    <w:rsid w:val="006B396B"/>
    <w:rsid w:val="006B42C2"/>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5C6A"/>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7AF0"/>
    <w:rsid w:val="00717E90"/>
    <w:rsid w:val="00720014"/>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2ECD"/>
    <w:rsid w:val="0073320F"/>
    <w:rsid w:val="00733D00"/>
    <w:rsid w:val="00734396"/>
    <w:rsid w:val="0073466F"/>
    <w:rsid w:val="00735414"/>
    <w:rsid w:val="0073565D"/>
    <w:rsid w:val="007359FE"/>
    <w:rsid w:val="00736BD4"/>
    <w:rsid w:val="00737767"/>
    <w:rsid w:val="00737A81"/>
    <w:rsid w:val="007405F6"/>
    <w:rsid w:val="007406EA"/>
    <w:rsid w:val="00740CF9"/>
    <w:rsid w:val="00740EC6"/>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F31"/>
    <w:rsid w:val="0078540C"/>
    <w:rsid w:val="007855EA"/>
    <w:rsid w:val="00785A97"/>
    <w:rsid w:val="007865A0"/>
    <w:rsid w:val="00786974"/>
    <w:rsid w:val="0078767D"/>
    <w:rsid w:val="007901AC"/>
    <w:rsid w:val="00790282"/>
    <w:rsid w:val="0079239B"/>
    <w:rsid w:val="00792C3D"/>
    <w:rsid w:val="007938A7"/>
    <w:rsid w:val="00793F0A"/>
    <w:rsid w:val="0079581F"/>
    <w:rsid w:val="00795C16"/>
    <w:rsid w:val="00796306"/>
    <w:rsid w:val="00796742"/>
    <w:rsid w:val="00796989"/>
    <w:rsid w:val="00796A5A"/>
    <w:rsid w:val="00796BE0"/>
    <w:rsid w:val="00796DC0"/>
    <w:rsid w:val="00797948"/>
    <w:rsid w:val="007A16CD"/>
    <w:rsid w:val="007A257C"/>
    <w:rsid w:val="007A2985"/>
    <w:rsid w:val="007A412E"/>
    <w:rsid w:val="007A4624"/>
    <w:rsid w:val="007A493C"/>
    <w:rsid w:val="007A4C5B"/>
    <w:rsid w:val="007A5895"/>
    <w:rsid w:val="007A6502"/>
    <w:rsid w:val="007A6974"/>
    <w:rsid w:val="007A70A8"/>
    <w:rsid w:val="007A782B"/>
    <w:rsid w:val="007B0701"/>
    <w:rsid w:val="007B0890"/>
    <w:rsid w:val="007B0C47"/>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3F0E"/>
    <w:rsid w:val="007C4001"/>
    <w:rsid w:val="007C4788"/>
    <w:rsid w:val="007C478E"/>
    <w:rsid w:val="007C4D9A"/>
    <w:rsid w:val="007C4FA7"/>
    <w:rsid w:val="007C5136"/>
    <w:rsid w:val="007C655D"/>
    <w:rsid w:val="007C76F4"/>
    <w:rsid w:val="007C7945"/>
    <w:rsid w:val="007C7D20"/>
    <w:rsid w:val="007C7F1A"/>
    <w:rsid w:val="007D0768"/>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55E"/>
    <w:rsid w:val="008037AF"/>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254F"/>
    <w:rsid w:val="008331DF"/>
    <w:rsid w:val="008339B2"/>
    <w:rsid w:val="0083402E"/>
    <w:rsid w:val="0083411C"/>
    <w:rsid w:val="00834792"/>
    <w:rsid w:val="008358FE"/>
    <w:rsid w:val="00835900"/>
    <w:rsid w:val="00836FCE"/>
    <w:rsid w:val="00837078"/>
    <w:rsid w:val="008377E0"/>
    <w:rsid w:val="00837961"/>
    <w:rsid w:val="00837C33"/>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0D41"/>
    <w:rsid w:val="00851313"/>
    <w:rsid w:val="00851B45"/>
    <w:rsid w:val="0085261D"/>
    <w:rsid w:val="008532DC"/>
    <w:rsid w:val="00853AF1"/>
    <w:rsid w:val="00853EFE"/>
    <w:rsid w:val="00854660"/>
    <w:rsid w:val="00854965"/>
    <w:rsid w:val="0085506B"/>
    <w:rsid w:val="00855AE9"/>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6ABD"/>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29E4"/>
    <w:rsid w:val="008B2A64"/>
    <w:rsid w:val="008B2A77"/>
    <w:rsid w:val="008B30D1"/>
    <w:rsid w:val="008B312D"/>
    <w:rsid w:val="008B3442"/>
    <w:rsid w:val="008B3555"/>
    <w:rsid w:val="008B4204"/>
    <w:rsid w:val="008B42EE"/>
    <w:rsid w:val="008B4DEB"/>
    <w:rsid w:val="008B52A4"/>
    <w:rsid w:val="008B5864"/>
    <w:rsid w:val="008B5A7D"/>
    <w:rsid w:val="008B5E87"/>
    <w:rsid w:val="008B5F43"/>
    <w:rsid w:val="008B650A"/>
    <w:rsid w:val="008B6967"/>
    <w:rsid w:val="008B69FA"/>
    <w:rsid w:val="008B7580"/>
    <w:rsid w:val="008C10E8"/>
    <w:rsid w:val="008C12D5"/>
    <w:rsid w:val="008C1E32"/>
    <w:rsid w:val="008C1F90"/>
    <w:rsid w:val="008C4473"/>
    <w:rsid w:val="008C4763"/>
    <w:rsid w:val="008C47CF"/>
    <w:rsid w:val="008C4E9C"/>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42C"/>
    <w:rsid w:val="008E197E"/>
    <w:rsid w:val="008E24DE"/>
    <w:rsid w:val="008E2EDE"/>
    <w:rsid w:val="008E560F"/>
    <w:rsid w:val="008E6066"/>
    <w:rsid w:val="008E683A"/>
    <w:rsid w:val="008E73F3"/>
    <w:rsid w:val="008F072E"/>
    <w:rsid w:val="008F0844"/>
    <w:rsid w:val="008F122F"/>
    <w:rsid w:val="008F13A3"/>
    <w:rsid w:val="008F1B5C"/>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27"/>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2DC8"/>
    <w:rsid w:val="009231CC"/>
    <w:rsid w:val="00923531"/>
    <w:rsid w:val="00923A23"/>
    <w:rsid w:val="00924AEF"/>
    <w:rsid w:val="009265EA"/>
    <w:rsid w:val="00926636"/>
    <w:rsid w:val="00926FE3"/>
    <w:rsid w:val="0092797A"/>
    <w:rsid w:val="0093029F"/>
    <w:rsid w:val="00930777"/>
    <w:rsid w:val="00931930"/>
    <w:rsid w:val="00936006"/>
    <w:rsid w:val="0093655D"/>
    <w:rsid w:val="00936D2E"/>
    <w:rsid w:val="009407C6"/>
    <w:rsid w:val="009417C5"/>
    <w:rsid w:val="009424BA"/>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0822"/>
    <w:rsid w:val="00961D6A"/>
    <w:rsid w:val="00962D18"/>
    <w:rsid w:val="009632E9"/>
    <w:rsid w:val="00963577"/>
    <w:rsid w:val="009637D2"/>
    <w:rsid w:val="0096381E"/>
    <w:rsid w:val="00963D03"/>
    <w:rsid w:val="00964B01"/>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081"/>
    <w:rsid w:val="009A03F2"/>
    <w:rsid w:val="009A08FA"/>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9F7E83"/>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543"/>
    <w:rsid w:val="00A160BA"/>
    <w:rsid w:val="00A162FB"/>
    <w:rsid w:val="00A165A3"/>
    <w:rsid w:val="00A16858"/>
    <w:rsid w:val="00A174D4"/>
    <w:rsid w:val="00A17823"/>
    <w:rsid w:val="00A17B5B"/>
    <w:rsid w:val="00A2066C"/>
    <w:rsid w:val="00A208CA"/>
    <w:rsid w:val="00A21CC3"/>
    <w:rsid w:val="00A21CFA"/>
    <w:rsid w:val="00A22A80"/>
    <w:rsid w:val="00A22CC0"/>
    <w:rsid w:val="00A23C7A"/>
    <w:rsid w:val="00A23C81"/>
    <w:rsid w:val="00A24129"/>
    <w:rsid w:val="00A2423E"/>
    <w:rsid w:val="00A2428C"/>
    <w:rsid w:val="00A2480B"/>
    <w:rsid w:val="00A24979"/>
    <w:rsid w:val="00A25268"/>
    <w:rsid w:val="00A259BA"/>
    <w:rsid w:val="00A25ABA"/>
    <w:rsid w:val="00A25CE2"/>
    <w:rsid w:val="00A26844"/>
    <w:rsid w:val="00A277C5"/>
    <w:rsid w:val="00A3122D"/>
    <w:rsid w:val="00A31E5D"/>
    <w:rsid w:val="00A31F0A"/>
    <w:rsid w:val="00A31F39"/>
    <w:rsid w:val="00A32186"/>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30E3"/>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192"/>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90"/>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71D"/>
    <w:rsid w:val="00AF19AC"/>
    <w:rsid w:val="00AF19F6"/>
    <w:rsid w:val="00AF1CBF"/>
    <w:rsid w:val="00AF1D09"/>
    <w:rsid w:val="00AF21B7"/>
    <w:rsid w:val="00AF3206"/>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1D49"/>
    <w:rsid w:val="00B13F41"/>
    <w:rsid w:val="00B14D79"/>
    <w:rsid w:val="00B1573A"/>
    <w:rsid w:val="00B15C40"/>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4C10"/>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869"/>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12E4"/>
    <w:rsid w:val="00BF1711"/>
    <w:rsid w:val="00BF1D99"/>
    <w:rsid w:val="00BF29E4"/>
    <w:rsid w:val="00BF30D7"/>
    <w:rsid w:val="00BF4B1F"/>
    <w:rsid w:val="00BF50C2"/>
    <w:rsid w:val="00BF53A7"/>
    <w:rsid w:val="00BF568C"/>
    <w:rsid w:val="00BF6103"/>
    <w:rsid w:val="00BF6E80"/>
    <w:rsid w:val="00C00047"/>
    <w:rsid w:val="00C0056C"/>
    <w:rsid w:val="00C0094F"/>
    <w:rsid w:val="00C01067"/>
    <w:rsid w:val="00C013C1"/>
    <w:rsid w:val="00C01F26"/>
    <w:rsid w:val="00C0296D"/>
    <w:rsid w:val="00C035B1"/>
    <w:rsid w:val="00C03866"/>
    <w:rsid w:val="00C06DE7"/>
    <w:rsid w:val="00C06E34"/>
    <w:rsid w:val="00C06F32"/>
    <w:rsid w:val="00C072E3"/>
    <w:rsid w:val="00C07D91"/>
    <w:rsid w:val="00C1021A"/>
    <w:rsid w:val="00C11098"/>
    <w:rsid w:val="00C1184F"/>
    <w:rsid w:val="00C12BCE"/>
    <w:rsid w:val="00C13141"/>
    <w:rsid w:val="00C13505"/>
    <w:rsid w:val="00C13744"/>
    <w:rsid w:val="00C13B1D"/>
    <w:rsid w:val="00C1424E"/>
    <w:rsid w:val="00C15036"/>
    <w:rsid w:val="00C157A4"/>
    <w:rsid w:val="00C159B9"/>
    <w:rsid w:val="00C15ABE"/>
    <w:rsid w:val="00C15F53"/>
    <w:rsid w:val="00C17024"/>
    <w:rsid w:val="00C20A08"/>
    <w:rsid w:val="00C20AAB"/>
    <w:rsid w:val="00C213F7"/>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3C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6342"/>
    <w:rsid w:val="00C70781"/>
    <w:rsid w:val="00C70AB0"/>
    <w:rsid w:val="00C71629"/>
    <w:rsid w:val="00C719B3"/>
    <w:rsid w:val="00C71C25"/>
    <w:rsid w:val="00C72E70"/>
    <w:rsid w:val="00C7352C"/>
    <w:rsid w:val="00C738EC"/>
    <w:rsid w:val="00C749C6"/>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2A"/>
    <w:rsid w:val="00CB136C"/>
    <w:rsid w:val="00CB1857"/>
    <w:rsid w:val="00CB19CC"/>
    <w:rsid w:val="00CB2AA7"/>
    <w:rsid w:val="00CB3158"/>
    <w:rsid w:val="00CB5AC6"/>
    <w:rsid w:val="00CB61C8"/>
    <w:rsid w:val="00CB6370"/>
    <w:rsid w:val="00CB66FB"/>
    <w:rsid w:val="00CB70B8"/>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E66"/>
    <w:rsid w:val="00CD5F39"/>
    <w:rsid w:val="00CD6937"/>
    <w:rsid w:val="00CD7C9E"/>
    <w:rsid w:val="00CE214B"/>
    <w:rsid w:val="00CE23B5"/>
    <w:rsid w:val="00CE257B"/>
    <w:rsid w:val="00CE319D"/>
    <w:rsid w:val="00CE41B7"/>
    <w:rsid w:val="00CE4C69"/>
    <w:rsid w:val="00CE4EE3"/>
    <w:rsid w:val="00CE6628"/>
    <w:rsid w:val="00CE68BF"/>
    <w:rsid w:val="00CE6C97"/>
    <w:rsid w:val="00CE7720"/>
    <w:rsid w:val="00CF0BE6"/>
    <w:rsid w:val="00CF0F07"/>
    <w:rsid w:val="00CF1C4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4333"/>
    <w:rsid w:val="00D06EE4"/>
    <w:rsid w:val="00D07DD7"/>
    <w:rsid w:val="00D10620"/>
    <w:rsid w:val="00D1108C"/>
    <w:rsid w:val="00D12C28"/>
    <w:rsid w:val="00D130EB"/>
    <w:rsid w:val="00D136D2"/>
    <w:rsid w:val="00D145B2"/>
    <w:rsid w:val="00D14748"/>
    <w:rsid w:val="00D14928"/>
    <w:rsid w:val="00D14DDA"/>
    <w:rsid w:val="00D15314"/>
    <w:rsid w:val="00D15881"/>
    <w:rsid w:val="00D15917"/>
    <w:rsid w:val="00D15AB9"/>
    <w:rsid w:val="00D16887"/>
    <w:rsid w:val="00D16A02"/>
    <w:rsid w:val="00D17084"/>
    <w:rsid w:val="00D17125"/>
    <w:rsid w:val="00D17FC7"/>
    <w:rsid w:val="00D218DD"/>
    <w:rsid w:val="00D21935"/>
    <w:rsid w:val="00D221A8"/>
    <w:rsid w:val="00D22976"/>
    <w:rsid w:val="00D22EB0"/>
    <w:rsid w:val="00D23494"/>
    <w:rsid w:val="00D236FA"/>
    <w:rsid w:val="00D248DD"/>
    <w:rsid w:val="00D24983"/>
    <w:rsid w:val="00D24EBF"/>
    <w:rsid w:val="00D25114"/>
    <w:rsid w:val="00D2519D"/>
    <w:rsid w:val="00D26ED1"/>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67C16"/>
    <w:rsid w:val="00D702E8"/>
    <w:rsid w:val="00D70EBD"/>
    <w:rsid w:val="00D71992"/>
    <w:rsid w:val="00D72DFB"/>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7CD"/>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48FE"/>
    <w:rsid w:val="00DB67F3"/>
    <w:rsid w:val="00DB78A6"/>
    <w:rsid w:val="00DC00DA"/>
    <w:rsid w:val="00DC0F61"/>
    <w:rsid w:val="00DC1C14"/>
    <w:rsid w:val="00DC3949"/>
    <w:rsid w:val="00DC41FE"/>
    <w:rsid w:val="00DC456A"/>
    <w:rsid w:val="00DC4B25"/>
    <w:rsid w:val="00DC4D96"/>
    <w:rsid w:val="00DC598C"/>
    <w:rsid w:val="00DC5DAF"/>
    <w:rsid w:val="00DC64F0"/>
    <w:rsid w:val="00DC672C"/>
    <w:rsid w:val="00DD1E21"/>
    <w:rsid w:val="00DD2366"/>
    <w:rsid w:val="00DD2507"/>
    <w:rsid w:val="00DD2C4A"/>
    <w:rsid w:val="00DD350D"/>
    <w:rsid w:val="00DD3B85"/>
    <w:rsid w:val="00DD449F"/>
    <w:rsid w:val="00DD44ED"/>
    <w:rsid w:val="00DD5905"/>
    <w:rsid w:val="00DD5DE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287"/>
    <w:rsid w:val="00DE57EC"/>
    <w:rsid w:val="00DE5B9F"/>
    <w:rsid w:val="00DE5BCA"/>
    <w:rsid w:val="00DE64C0"/>
    <w:rsid w:val="00DE66A3"/>
    <w:rsid w:val="00DE6EF7"/>
    <w:rsid w:val="00DE736C"/>
    <w:rsid w:val="00DE73A3"/>
    <w:rsid w:val="00DE7A32"/>
    <w:rsid w:val="00DF148E"/>
    <w:rsid w:val="00DF1CD3"/>
    <w:rsid w:val="00DF4644"/>
    <w:rsid w:val="00DF5305"/>
    <w:rsid w:val="00DF569A"/>
    <w:rsid w:val="00DF5C51"/>
    <w:rsid w:val="00DF5D0A"/>
    <w:rsid w:val="00DF615D"/>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18A"/>
    <w:rsid w:val="00E52F66"/>
    <w:rsid w:val="00E54266"/>
    <w:rsid w:val="00E545C0"/>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3599"/>
    <w:rsid w:val="00EB3FB8"/>
    <w:rsid w:val="00EB4065"/>
    <w:rsid w:val="00EB4A27"/>
    <w:rsid w:val="00EB531C"/>
    <w:rsid w:val="00EB58D0"/>
    <w:rsid w:val="00EB7E52"/>
    <w:rsid w:val="00EC02E3"/>
    <w:rsid w:val="00EC06C4"/>
    <w:rsid w:val="00EC200C"/>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16CD"/>
    <w:rsid w:val="00EF1826"/>
    <w:rsid w:val="00EF2954"/>
    <w:rsid w:val="00EF3FA8"/>
    <w:rsid w:val="00EF45FD"/>
    <w:rsid w:val="00EF4FF8"/>
    <w:rsid w:val="00EF51A2"/>
    <w:rsid w:val="00EF6AA2"/>
    <w:rsid w:val="00EF7DF0"/>
    <w:rsid w:val="00F00015"/>
    <w:rsid w:val="00F00228"/>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6A0"/>
    <w:rsid w:val="00F478FD"/>
    <w:rsid w:val="00F47E86"/>
    <w:rsid w:val="00F50E00"/>
    <w:rsid w:val="00F513A5"/>
    <w:rsid w:val="00F51681"/>
    <w:rsid w:val="00F51732"/>
    <w:rsid w:val="00F526B3"/>
    <w:rsid w:val="00F52944"/>
    <w:rsid w:val="00F54FC0"/>
    <w:rsid w:val="00F570F2"/>
    <w:rsid w:val="00F571C0"/>
    <w:rsid w:val="00F60863"/>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1464"/>
    <w:rsid w:val="00F71717"/>
    <w:rsid w:val="00F717FF"/>
    <w:rsid w:val="00F720A9"/>
    <w:rsid w:val="00F72A57"/>
    <w:rsid w:val="00F73C13"/>
    <w:rsid w:val="00F74C64"/>
    <w:rsid w:val="00F74EF4"/>
    <w:rsid w:val="00F74F77"/>
    <w:rsid w:val="00F751B8"/>
    <w:rsid w:val="00F7667B"/>
    <w:rsid w:val="00F7682E"/>
    <w:rsid w:val="00F7694A"/>
    <w:rsid w:val="00F76F45"/>
    <w:rsid w:val="00F771A1"/>
    <w:rsid w:val="00F777A0"/>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C21"/>
    <w:rsid w:val="00F90E8E"/>
    <w:rsid w:val="00F9192A"/>
    <w:rsid w:val="00F93C30"/>
    <w:rsid w:val="00F93ED8"/>
    <w:rsid w:val="00F93F0D"/>
    <w:rsid w:val="00F942A8"/>
    <w:rsid w:val="00F94A31"/>
    <w:rsid w:val="00F95099"/>
    <w:rsid w:val="00F9525D"/>
    <w:rsid w:val="00F953E5"/>
    <w:rsid w:val="00F966FE"/>
    <w:rsid w:val="00F96A68"/>
    <w:rsid w:val="00F97337"/>
    <w:rsid w:val="00F97AB2"/>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798E"/>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46410">
      <w:bodyDiv w:val="1"/>
      <w:marLeft w:val="0"/>
      <w:marRight w:val="0"/>
      <w:marTop w:val="0"/>
      <w:marBottom w:val="0"/>
      <w:divBdr>
        <w:top w:val="none" w:sz="0" w:space="0" w:color="auto"/>
        <w:left w:val="none" w:sz="0" w:space="0" w:color="auto"/>
        <w:bottom w:val="none" w:sz="0" w:space="0" w:color="auto"/>
        <w:right w:val="none" w:sz="0" w:space="0" w:color="auto"/>
      </w:divBdr>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hingi/other-kodomo_554389_00026.htm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5557B-9100-47A6-BCF3-135CC67E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5</Pages>
  <Words>571</Words>
  <Characters>3257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39</cp:revision>
  <cp:lastPrinted>2022-08-12T04:20:00Z</cp:lastPrinted>
  <dcterms:created xsi:type="dcterms:W3CDTF">2021-06-17T09:00:00Z</dcterms:created>
  <dcterms:modified xsi:type="dcterms:W3CDTF">2022-08-12T04:45:00Z</dcterms:modified>
</cp:coreProperties>
</file>