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4AA20BCC"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FE017A">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FE017A">
              <w:rPr>
                <w:rFonts w:ascii="ＭＳ ゴシック" w:eastAsia="ＭＳ ゴシック" w:hAnsi="ＭＳ ゴシック" w:hint="eastAsia"/>
                <w:w w:val="200"/>
                <w:kern w:val="0"/>
                <w:sz w:val="24"/>
                <w:shd w:val="pct15" w:color="auto" w:fill="FFFFFF"/>
              </w:rPr>
              <w:t>11</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E017A">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E017A">
              <w:rPr>
                <w:rFonts w:eastAsia="ＭＳ ゴシック" w:hint="eastAsia"/>
                <w:bCs/>
                <w:kern w:val="0"/>
                <w:sz w:val="24"/>
              </w:rPr>
              <w:t>4</w:t>
            </w:r>
            <w:r w:rsidR="0005473A" w:rsidRPr="00007934">
              <w:rPr>
                <w:rFonts w:eastAsia="ＭＳ ゴシック"/>
                <w:bCs/>
                <w:kern w:val="0"/>
                <w:sz w:val="24"/>
              </w:rPr>
              <w:t>）年</w:t>
            </w:r>
            <w:r w:rsidR="00EB1D51">
              <w:rPr>
                <w:rFonts w:eastAsia="ＭＳ ゴシック" w:hint="eastAsia"/>
                <w:bCs/>
                <w:kern w:val="0"/>
                <w:sz w:val="24"/>
              </w:rPr>
              <w:t>6</w:t>
            </w:r>
            <w:r w:rsidR="0005473A" w:rsidRPr="00007934">
              <w:rPr>
                <w:rFonts w:eastAsia="ＭＳ ゴシック"/>
                <w:bCs/>
                <w:kern w:val="0"/>
                <w:sz w:val="24"/>
              </w:rPr>
              <w:t>月</w:t>
            </w:r>
            <w:r w:rsidR="00DB65C5">
              <w:rPr>
                <w:rFonts w:eastAsia="ＭＳ ゴシック" w:hint="eastAsia"/>
                <w:bCs/>
                <w:kern w:val="0"/>
                <w:sz w:val="24"/>
              </w:rPr>
              <w:t>16</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6FD951B5" w14:textId="618C6E25" w:rsidR="006512E7" w:rsidRDefault="0074754B" w:rsidP="00F115A5">
      <w:pPr>
        <w:pStyle w:val="a9"/>
        <w:numPr>
          <w:ilvl w:val="0"/>
          <w:numId w:val="14"/>
        </w:numPr>
        <w:tabs>
          <w:tab w:val="left" w:leader="middleDot" w:pos="8959"/>
          <w:tab w:val="left" w:pos="10080"/>
        </w:tabs>
        <w:spacing w:beforeLines="50" w:before="180"/>
        <w:ind w:leftChars="0" w:left="357" w:hanging="357"/>
        <w:jc w:val="distribute"/>
        <w:rPr>
          <w:rFonts w:ascii="BIZ UDPゴシック" w:eastAsia="BIZ UDPゴシック" w:hAnsi="BIZ UDPゴシック"/>
          <w:w w:val="99"/>
          <w:sz w:val="26"/>
          <w:szCs w:val="26"/>
        </w:rPr>
      </w:pPr>
      <w:bookmarkStart w:id="3" w:name="_Hlk68703844"/>
      <w:r>
        <w:rPr>
          <w:rFonts w:ascii="BIZ UDPゴシック" w:eastAsia="BIZ UDPゴシック" w:hAnsi="BIZ UDPゴシック" w:hint="eastAsia"/>
          <w:w w:val="99"/>
          <w:sz w:val="26"/>
          <w:szCs w:val="26"/>
        </w:rPr>
        <w:t>「経済財政運営と改革の基本方針2022」（骨太の方針202</w:t>
      </w:r>
      <w:r w:rsidR="001E2CBD">
        <w:rPr>
          <w:rFonts w:ascii="BIZ UDPゴシック" w:eastAsia="BIZ UDPゴシック" w:hAnsi="BIZ UDPゴシック" w:hint="eastAsia"/>
          <w:w w:val="99"/>
          <w:sz w:val="26"/>
          <w:szCs w:val="26"/>
        </w:rPr>
        <w:t>2</w:t>
      </w:r>
      <w:r>
        <w:rPr>
          <w:rFonts w:ascii="BIZ UDPゴシック" w:eastAsia="BIZ UDPゴシック" w:hAnsi="BIZ UDPゴシック" w:hint="eastAsia"/>
          <w:w w:val="99"/>
          <w:sz w:val="26"/>
          <w:szCs w:val="26"/>
        </w:rPr>
        <w:t>）が閣議決定</w:t>
      </w:r>
      <w:r w:rsidR="00F115A5">
        <w:rPr>
          <w:rFonts w:ascii="BIZ UDPゴシック" w:eastAsia="BIZ UDPゴシック" w:hAnsi="BIZ UDPゴシック" w:hint="eastAsia"/>
          <w:w w:val="99"/>
          <w:sz w:val="26"/>
          <w:szCs w:val="26"/>
        </w:rPr>
        <w:t>・・・・</w:t>
      </w:r>
      <w:r w:rsidR="00203131">
        <w:rPr>
          <w:rFonts w:ascii="BIZ UDPゴシック" w:eastAsia="BIZ UDPゴシック" w:hAnsi="BIZ UDPゴシック" w:hint="eastAsia"/>
          <w:w w:val="99"/>
          <w:sz w:val="26"/>
          <w:szCs w:val="26"/>
        </w:rPr>
        <w:t>1</w:t>
      </w:r>
    </w:p>
    <w:p w14:paraId="4110DB27" w14:textId="22996FF6" w:rsidR="001E2CBD" w:rsidRDefault="001E2CBD" w:rsidP="00F115A5">
      <w:pPr>
        <w:pStyle w:val="a9"/>
        <w:numPr>
          <w:ilvl w:val="0"/>
          <w:numId w:val="14"/>
        </w:numPr>
        <w:tabs>
          <w:tab w:val="left" w:leader="middleDot" w:pos="9214"/>
          <w:tab w:val="left" w:pos="10080"/>
        </w:tabs>
        <w:spacing w:beforeLines="50" w:before="180"/>
        <w:ind w:leftChars="0" w:left="357" w:hanging="357"/>
        <w:jc w:val="distribute"/>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「児童福祉法等の一部を改正する法律案」が可決</w:t>
      </w:r>
      <w:r w:rsidR="00F115A5">
        <w:rPr>
          <w:rFonts w:ascii="BIZ UDPゴシック" w:eastAsia="BIZ UDPゴシック" w:hAnsi="BIZ UDPゴシック" w:hint="eastAsia"/>
          <w:w w:val="99"/>
          <w:sz w:val="26"/>
          <w:szCs w:val="26"/>
        </w:rPr>
        <w:t>、成立</w:t>
      </w:r>
      <w:r>
        <w:rPr>
          <w:rFonts w:ascii="BIZ UDPゴシック" w:eastAsia="BIZ UDPゴシック" w:hAnsi="BIZ UDPゴシック" w:hint="eastAsia"/>
          <w:w w:val="99"/>
          <w:sz w:val="26"/>
          <w:szCs w:val="26"/>
        </w:rPr>
        <w:t>・・・・・・・・・・・・・・・・・・・</w:t>
      </w:r>
      <w:r w:rsidR="00F115A5">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w:t>
      </w:r>
      <w:r w:rsidR="00F115A5">
        <w:rPr>
          <w:rFonts w:ascii="BIZ UDPゴシック" w:eastAsia="BIZ UDPゴシック" w:hAnsi="BIZ UDPゴシック" w:hint="eastAsia"/>
          <w:w w:val="99"/>
          <w:sz w:val="26"/>
          <w:szCs w:val="26"/>
        </w:rPr>
        <w:t>3</w:t>
      </w:r>
    </w:p>
    <w:p w14:paraId="5463D6BB" w14:textId="2EAC0D78" w:rsidR="00007934" w:rsidRPr="003E7AAE" w:rsidRDefault="00007934" w:rsidP="00007934">
      <w:pPr>
        <w:snapToGrid w:val="0"/>
        <w:spacing w:line="480" w:lineRule="auto"/>
        <w:rPr>
          <w:snapToGrid w:val="0"/>
        </w:rPr>
      </w:pPr>
      <w:bookmarkStart w:id="4" w:name="_Hlk36759458"/>
      <w:bookmarkStart w:id="5" w:name="_Hlk36052104"/>
      <w:bookmarkEnd w:id="1"/>
      <w:bookmarkEnd w:id="2"/>
      <w:bookmarkEnd w:id="3"/>
      <w:r w:rsidRPr="003E7AAE">
        <w:rPr>
          <w:snapToGrid w:val="0"/>
        </w:rPr>
        <w:t>-----------------------------------------------------------------------------------------------------------------------------------------</w:t>
      </w:r>
    </w:p>
    <w:bookmarkEnd w:id="4"/>
    <w:bookmarkEnd w:id="5"/>
    <w:p w14:paraId="172B8463" w14:textId="5186E207" w:rsidR="00320D4E" w:rsidRPr="00F24835"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F24835">
        <w:rPr>
          <w:rFonts w:ascii="BIZ UDPゴシック" w:eastAsia="BIZ UDPゴシック" w:hAnsi="BIZ UDPゴシック" w:cs="Courier New" w:hint="eastAsia"/>
          <w:b/>
          <w:sz w:val="40"/>
          <w:szCs w:val="40"/>
        </w:rPr>
        <w:t>◆</w:t>
      </w:r>
      <w:r w:rsidR="00F24835" w:rsidRPr="00F24835">
        <w:rPr>
          <w:rFonts w:ascii="BIZ UDPゴシック" w:eastAsia="BIZ UDPゴシック" w:hAnsi="BIZ UDPゴシック" w:cs="Courier New" w:hint="eastAsia"/>
          <w:b/>
          <w:sz w:val="40"/>
          <w:szCs w:val="40"/>
        </w:rPr>
        <w:tab/>
        <w:t>「経済財政運営と改革の基本方針202</w:t>
      </w:r>
      <w:r w:rsidR="00FE017A">
        <w:rPr>
          <w:rFonts w:ascii="BIZ UDPゴシック" w:eastAsia="BIZ UDPゴシック" w:hAnsi="BIZ UDPゴシック" w:cs="Courier New" w:hint="eastAsia"/>
          <w:b/>
          <w:sz w:val="40"/>
          <w:szCs w:val="40"/>
        </w:rPr>
        <w:t>2</w:t>
      </w:r>
      <w:r w:rsidR="00522431" w:rsidRPr="00522431">
        <w:rPr>
          <w:rFonts w:ascii="BIZ UDPゴシック" w:eastAsia="BIZ UDPゴシック" w:hAnsi="BIZ UDPゴシック" w:cs="Courier New" w:hint="eastAsia"/>
          <w:b/>
          <w:sz w:val="40"/>
          <w:szCs w:val="40"/>
        </w:rPr>
        <w:t xml:space="preserve"> </w:t>
      </w:r>
      <w:r w:rsidR="00FE017A" w:rsidRPr="00FE017A">
        <w:rPr>
          <w:rFonts w:ascii="BIZ UDPゴシック" w:eastAsia="BIZ UDPゴシック" w:hAnsi="BIZ UDPゴシック" w:cs="Courier New" w:hint="eastAsia"/>
          <w:b/>
          <w:sz w:val="40"/>
          <w:szCs w:val="40"/>
        </w:rPr>
        <w:t>新しい資本主義へ～課題解決を成長のエンジンに変え、持続可能な経済を実現～</w:t>
      </w:r>
      <w:r w:rsidR="00F24835" w:rsidRPr="00F24835">
        <w:rPr>
          <w:rFonts w:ascii="BIZ UDPゴシック" w:eastAsia="BIZ UDPゴシック" w:hAnsi="BIZ UDPゴシック" w:cs="Courier New" w:hint="eastAsia"/>
          <w:b/>
          <w:sz w:val="40"/>
          <w:szCs w:val="40"/>
        </w:rPr>
        <w:t>」（骨太の方針202</w:t>
      </w:r>
      <w:r w:rsidR="00FE017A">
        <w:rPr>
          <w:rFonts w:ascii="BIZ UDPゴシック" w:eastAsia="BIZ UDPゴシック" w:hAnsi="BIZ UDPゴシック" w:cs="Courier New" w:hint="eastAsia"/>
          <w:b/>
          <w:sz w:val="40"/>
          <w:szCs w:val="40"/>
        </w:rPr>
        <w:t>2</w:t>
      </w:r>
      <w:r w:rsidR="00F24835" w:rsidRPr="00F24835">
        <w:rPr>
          <w:rFonts w:ascii="BIZ UDPゴシック" w:eastAsia="BIZ UDPゴシック" w:hAnsi="BIZ UDPゴシック" w:cs="Courier New" w:hint="eastAsia"/>
          <w:b/>
          <w:sz w:val="40"/>
          <w:szCs w:val="40"/>
        </w:rPr>
        <w:t>）が閣議決定</w:t>
      </w:r>
      <w:bookmarkStart w:id="6" w:name="_Hlk105747999"/>
    </w:p>
    <w:bookmarkEnd w:id="6"/>
    <w:p w14:paraId="7B8296C3" w14:textId="77777777" w:rsidR="00320D4E" w:rsidRPr="00F24835" w:rsidRDefault="00320D4E" w:rsidP="00320D4E">
      <w:pPr>
        <w:snapToGrid w:val="0"/>
        <w:ind w:left="240" w:hangingChars="100" w:hanging="240"/>
        <w:contextualSpacing/>
        <w:rPr>
          <w:rFonts w:ascii="ＭＳ 明朝" w:hAnsi="ＭＳ 明朝" w:cs="ＭＳ 明朝"/>
          <w:bCs/>
          <w:sz w:val="24"/>
        </w:rPr>
      </w:pPr>
      <w:r w:rsidRPr="00F24835">
        <w:rPr>
          <w:rFonts w:ascii="ＭＳ 明朝" w:hAnsi="ＭＳ 明朝" w:cs="ＭＳ 明朝" w:hint="eastAsia"/>
          <w:bCs/>
          <w:sz w:val="24"/>
        </w:rPr>
        <w:t xml:space="preserve">　</w:t>
      </w:r>
    </w:p>
    <w:p w14:paraId="1F7CB103" w14:textId="24697890" w:rsidR="00465DB5" w:rsidRDefault="00320D4E" w:rsidP="003970CD">
      <w:pPr>
        <w:snapToGrid w:val="0"/>
        <w:spacing w:beforeLines="25" w:before="90" w:line="300" w:lineRule="auto"/>
        <w:ind w:firstLineChars="100" w:firstLine="240"/>
        <w:rPr>
          <w:rFonts w:cs="ＭＳ 明朝"/>
          <w:bCs/>
          <w:sz w:val="24"/>
        </w:rPr>
      </w:pPr>
      <w:r w:rsidRPr="00F24835">
        <w:rPr>
          <w:rFonts w:cs="ＭＳ 明朝" w:hint="eastAsia"/>
          <w:bCs/>
          <w:sz w:val="24"/>
        </w:rPr>
        <w:t>令和</w:t>
      </w:r>
      <w:r w:rsidR="00FE017A">
        <w:rPr>
          <w:rFonts w:cs="ＭＳ 明朝" w:hint="eastAsia"/>
          <w:bCs/>
          <w:sz w:val="24"/>
        </w:rPr>
        <w:t>4</w:t>
      </w:r>
      <w:r w:rsidRPr="00F24835">
        <w:rPr>
          <w:rFonts w:cs="ＭＳ 明朝" w:hint="eastAsia"/>
          <w:bCs/>
          <w:sz w:val="24"/>
        </w:rPr>
        <w:t>年</w:t>
      </w:r>
      <w:r w:rsidR="00F24835">
        <w:rPr>
          <w:rFonts w:cs="ＭＳ 明朝" w:hint="eastAsia"/>
          <w:bCs/>
          <w:sz w:val="24"/>
        </w:rPr>
        <w:t>6</w:t>
      </w:r>
      <w:r w:rsidRPr="00F24835">
        <w:rPr>
          <w:rFonts w:cs="ＭＳ 明朝" w:hint="eastAsia"/>
          <w:bCs/>
          <w:sz w:val="24"/>
        </w:rPr>
        <w:t>月</w:t>
      </w:r>
      <w:r w:rsidR="00FE017A">
        <w:rPr>
          <w:rFonts w:cs="ＭＳ 明朝" w:hint="eastAsia"/>
          <w:bCs/>
          <w:sz w:val="24"/>
        </w:rPr>
        <w:t>7</w:t>
      </w:r>
      <w:r w:rsidR="003970CD" w:rsidRPr="00F24835">
        <w:rPr>
          <w:rFonts w:cs="ＭＳ 明朝" w:hint="eastAsia"/>
          <w:bCs/>
          <w:sz w:val="24"/>
        </w:rPr>
        <w:t>日</w:t>
      </w:r>
      <w:r w:rsidRPr="00F24835">
        <w:rPr>
          <w:rFonts w:cs="ＭＳ 明朝" w:hint="eastAsia"/>
          <w:bCs/>
          <w:sz w:val="24"/>
        </w:rPr>
        <w:t>、</w:t>
      </w:r>
      <w:r w:rsidR="00F24835" w:rsidRPr="00F24835">
        <w:rPr>
          <w:rFonts w:cs="ＭＳ 明朝" w:hint="eastAsia"/>
          <w:bCs/>
          <w:sz w:val="24"/>
        </w:rPr>
        <w:t>「経済財政運営と改革の基本方針</w:t>
      </w:r>
      <w:r w:rsidR="00F24835" w:rsidRPr="00F24835">
        <w:rPr>
          <w:rFonts w:cs="ＭＳ 明朝" w:hint="eastAsia"/>
          <w:bCs/>
          <w:sz w:val="24"/>
        </w:rPr>
        <w:t>202</w:t>
      </w:r>
      <w:r w:rsidR="00FE017A">
        <w:rPr>
          <w:rFonts w:cs="ＭＳ 明朝" w:hint="eastAsia"/>
          <w:bCs/>
          <w:sz w:val="24"/>
        </w:rPr>
        <w:t>2</w:t>
      </w:r>
      <w:r w:rsidR="00F24835" w:rsidRPr="00F24835">
        <w:rPr>
          <w:rFonts w:cs="ＭＳ 明朝" w:hint="eastAsia"/>
          <w:bCs/>
          <w:sz w:val="24"/>
        </w:rPr>
        <w:t>」（骨太の方針</w:t>
      </w:r>
      <w:r w:rsidR="00F24835" w:rsidRPr="00F24835">
        <w:rPr>
          <w:rFonts w:cs="ＭＳ 明朝" w:hint="eastAsia"/>
          <w:bCs/>
          <w:sz w:val="24"/>
        </w:rPr>
        <w:t>202</w:t>
      </w:r>
      <w:r w:rsidR="00FE017A">
        <w:rPr>
          <w:rFonts w:cs="ＭＳ 明朝" w:hint="eastAsia"/>
          <w:bCs/>
          <w:sz w:val="24"/>
        </w:rPr>
        <w:t>2</w:t>
      </w:r>
      <w:r w:rsidR="00F24835" w:rsidRPr="00F24835">
        <w:rPr>
          <w:rFonts w:cs="ＭＳ 明朝" w:hint="eastAsia"/>
          <w:bCs/>
          <w:sz w:val="24"/>
        </w:rPr>
        <w:t>）</w:t>
      </w:r>
      <w:r w:rsidR="00F24835">
        <w:rPr>
          <w:rFonts w:cs="ＭＳ 明朝" w:hint="eastAsia"/>
          <w:bCs/>
          <w:sz w:val="24"/>
        </w:rPr>
        <w:t>が経済財政諮問会議の答申を経て、閣議決定されました。</w:t>
      </w:r>
    </w:p>
    <w:p w14:paraId="287B1770" w14:textId="235AD6B7" w:rsidR="00F24835" w:rsidRPr="00F24835" w:rsidRDefault="00F24835" w:rsidP="003970CD">
      <w:pPr>
        <w:snapToGrid w:val="0"/>
        <w:spacing w:beforeLines="25" w:before="90" w:line="300" w:lineRule="auto"/>
        <w:ind w:firstLineChars="100" w:firstLine="240"/>
        <w:rPr>
          <w:rFonts w:cs="ＭＳ 明朝"/>
          <w:bCs/>
          <w:sz w:val="24"/>
        </w:rPr>
      </w:pPr>
      <w:r>
        <w:rPr>
          <w:rFonts w:cs="ＭＳ 明朝" w:hint="eastAsia"/>
          <w:bCs/>
          <w:sz w:val="24"/>
        </w:rPr>
        <w:t>「骨太の方針</w:t>
      </w:r>
      <w:r>
        <w:rPr>
          <w:rFonts w:cs="ＭＳ 明朝" w:hint="eastAsia"/>
          <w:bCs/>
          <w:sz w:val="24"/>
        </w:rPr>
        <w:t>202</w:t>
      </w:r>
      <w:r w:rsidR="00FE017A">
        <w:rPr>
          <w:rFonts w:cs="ＭＳ 明朝" w:hint="eastAsia"/>
          <w:bCs/>
          <w:sz w:val="24"/>
        </w:rPr>
        <w:t>2</w:t>
      </w:r>
      <w:r>
        <w:rPr>
          <w:rFonts w:cs="ＭＳ 明朝" w:hint="eastAsia"/>
          <w:bCs/>
          <w:sz w:val="24"/>
        </w:rPr>
        <w:t>」は、</w:t>
      </w:r>
      <w:r w:rsidR="003D6467">
        <w:rPr>
          <w:rFonts w:cs="ＭＳ 明朝" w:hint="eastAsia"/>
          <w:bCs/>
          <w:sz w:val="24"/>
        </w:rPr>
        <w:t>新型コロナウイルス感染症をはじめとした我が国を取り巻く環境変化や国内における人口減少、少子高齢化等などの構造的課題等の課題解決と経済成長を同時に実現していくための中長期的な</w:t>
      </w:r>
      <w:r w:rsidR="003E2E44">
        <w:rPr>
          <w:rFonts w:cs="ＭＳ 明朝" w:hint="eastAsia"/>
          <w:bCs/>
          <w:sz w:val="24"/>
        </w:rPr>
        <w:t>方針を示した内容となっています。</w:t>
      </w:r>
    </w:p>
    <w:p w14:paraId="02160715" w14:textId="62CC2294" w:rsidR="005A092D" w:rsidRDefault="003E2E44" w:rsidP="003970CD">
      <w:pPr>
        <w:snapToGrid w:val="0"/>
        <w:spacing w:beforeLines="25" w:before="90" w:line="300" w:lineRule="auto"/>
        <w:ind w:firstLineChars="100" w:firstLine="240"/>
        <w:rPr>
          <w:rFonts w:cs="ＭＳ 明朝"/>
          <w:bCs/>
          <w:sz w:val="24"/>
        </w:rPr>
      </w:pPr>
      <w:r>
        <w:rPr>
          <w:rFonts w:cs="ＭＳ 明朝" w:hint="eastAsia"/>
          <w:bCs/>
          <w:sz w:val="24"/>
        </w:rPr>
        <w:t>保育に関連する箇所として、「第</w:t>
      </w:r>
      <w:r>
        <w:rPr>
          <w:rFonts w:cs="ＭＳ 明朝" w:hint="eastAsia"/>
          <w:bCs/>
          <w:sz w:val="24"/>
        </w:rPr>
        <w:t>2</w:t>
      </w:r>
      <w:r>
        <w:rPr>
          <w:rFonts w:cs="ＭＳ 明朝" w:hint="eastAsia"/>
          <w:bCs/>
          <w:sz w:val="24"/>
        </w:rPr>
        <w:t xml:space="preserve">章　</w:t>
      </w:r>
      <w:r w:rsidR="003D6467">
        <w:rPr>
          <w:rFonts w:cs="ＭＳ 明朝" w:hint="eastAsia"/>
          <w:bCs/>
          <w:sz w:val="24"/>
        </w:rPr>
        <w:t>新しい資本主義に向けた改革</w:t>
      </w:r>
      <w:r>
        <w:rPr>
          <w:rFonts w:cs="ＭＳ 明朝" w:hint="eastAsia"/>
          <w:bCs/>
          <w:sz w:val="24"/>
        </w:rPr>
        <w:t>」の「</w:t>
      </w:r>
      <w:r w:rsidR="003D6467">
        <w:rPr>
          <w:rFonts w:cs="ＭＳ 明朝" w:hint="eastAsia"/>
          <w:bCs/>
          <w:sz w:val="24"/>
        </w:rPr>
        <w:t>2</w:t>
      </w:r>
      <w:r w:rsidR="00363E31">
        <w:rPr>
          <w:rFonts w:cs="ＭＳ 明朝" w:hint="eastAsia"/>
          <w:bCs/>
          <w:sz w:val="24"/>
        </w:rPr>
        <w:t>（</w:t>
      </w:r>
      <w:r w:rsidR="00363E31">
        <w:rPr>
          <w:rFonts w:cs="ＭＳ 明朝" w:hint="eastAsia"/>
          <w:bCs/>
          <w:sz w:val="24"/>
        </w:rPr>
        <w:t>2</w:t>
      </w:r>
      <w:r w:rsidR="00363E31">
        <w:rPr>
          <w:rFonts w:cs="ＭＳ 明朝" w:hint="eastAsia"/>
          <w:bCs/>
          <w:sz w:val="24"/>
        </w:rPr>
        <w:t>）包摂社会の実現</w:t>
      </w:r>
      <w:r w:rsidR="00E77047">
        <w:rPr>
          <w:rFonts w:cs="ＭＳ 明朝" w:hint="eastAsia"/>
          <w:bCs/>
          <w:sz w:val="24"/>
        </w:rPr>
        <w:t>－少子化対策・こども政策</w:t>
      </w:r>
      <w:r>
        <w:rPr>
          <w:rFonts w:cs="ＭＳ 明朝" w:hint="eastAsia"/>
          <w:bCs/>
          <w:sz w:val="24"/>
        </w:rPr>
        <w:t>」</w:t>
      </w:r>
      <w:r w:rsidR="005A092D">
        <w:rPr>
          <w:rFonts w:cs="ＭＳ 明朝" w:hint="eastAsia"/>
          <w:bCs/>
          <w:sz w:val="24"/>
        </w:rPr>
        <w:t>の記載内容を以下に抜粋します。</w:t>
      </w:r>
    </w:p>
    <w:p w14:paraId="797D5E44" w14:textId="04222DB1" w:rsidR="00363E31" w:rsidRDefault="00363E31" w:rsidP="00C849BE">
      <w:pPr>
        <w:snapToGrid w:val="0"/>
        <w:spacing w:beforeLines="25" w:before="90" w:line="300" w:lineRule="auto"/>
        <w:ind w:firstLineChars="100" w:firstLine="240"/>
        <w:rPr>
          <w:rFonts w:cs="ＭＳ 明朝"/>
          <w:bCs/>
          <w:sz w:val="24"/>
        </w:rPr>
      </w:pPr>
      <w:r>
        <w:rPr>
          <w:rFonts w:cs="ＭＳ 明朝" w:hint="eastAsia"/>
          <w:bCs/>
          <w:sz w:val="24"/>
        </w:rPr>
        <w:t>子どもをめぐる政策として、「こども家庭庁」の創設によ</w:t>
      </w:r>
      <w:r w:rsidR="00E77047">
        <w:rPr>
          <w:rFonts w:cs="ＭＳ 明朝" w:hint="eastAsia"/>
          <w:bCs/>
          <w:sz w:val="24"/>
        </w:rPr>
        <w:t>り</w:t>
      </w:r>
      <w:r>
        <w:rPr>
          <w:rFonts w:cs="ＭＳ 明朝" w:hint="eastAsia"/>
          <w:bCs/>
          <w:sz w:val="24"/>
        </w:rPr>
        <w:t>子どもに関する取組・政策を我が国社会の中心に据えていくことや、</w:t>
      </w:r>
      <w:r w:rsidR="00E77047">
        <w:rPr>
          <w:rFonts w:cs="ＭＳ 明朝" w:hint="eastAsia"/>
          <w:bCs/>
          <w:sz w:val="24"/>
        </w:rPr>
        <w:t>妊娠前からの切れ目のない支援の実施、</w:t>
      </w:r>
      <w:r>
        <w:rPr>
          <w:rFonts w:cs="ＭＳ 明朝" w:hint="eastAsia"/>
          <w:bCs/>
          <w:sz w:val="24"/>
        </w:rPr>
        <w:t>「新子育て安心プラン」の着実な実施、</w:t>
      </w:r>
      <w:r w:rsidR="00E77047">
        <w:rPr>
          <w:rFonts w:cs="ＭＳ 明朝" w:hint="eastAsia"/>
          <w:bCs/>
          <w:sz w:val="24"/>
        </w:rPr>
        <w:t>病児保育サービスの推進、</w:t>
      </w:r>
      <w:r>
        <w:rPr>
          <w:rFonts w:cs="ＭＳ 明朝" w:hint="eastAsia"/>
          <w:bCs/>
          <w:sz w:val="24"/>
        </w:rPr>
        <w:t>教育・保育施設等における「日本版</w:t>
      </w:r>
      <w:r>
        <w:rPr>
          <w:rFonts w:cs="ＭＳ 明朝" w:hint="eastAsia"/>
          <w:bCs/>
          <w:sz w:val="24"/>
        </w:rPr>
        <w:t>DBS</w:t>
      </w:r>
      <w:r>
        <w:rPr>
          <w:rFonts w:cs="ＭＳ 明朝" w:hint="eastAsia"/>
          <w:bCs/>
          <w:sz w:val="24"/>
        </w:rPr>
        <w:t>」の導入、未就園児等の実態把握と保育所等の空定員の活用等が示されています。</w:t>
      </w:r>
    </w:p>
    <w:p w14:paraId="1F09E98C" w14:textId="57E3B181" w:rsidR="00875D7C" w:rsidRPr="00FC03EE" w:rsidRDefault="005A092D" w:rsidP="00FC03EE">
      <w:pPr>
        <w:snapToGrid w:val="0"/>
        <w:spacing w:beforeLines="25" w:before="90" w:line="300" w:lineRule="auto"/>
        <w:ind w:firstLineChars="100" w:firstLine="240"/>
        <w:rPr>
          <w:rFonts w:cs="ＭＳ 明朝" w:hint="eastAsia"/>
          <w:bCs/>
          <w:sz w:val="24"/>
        </w:rPr>
      </w:pPr>
      <w:r>
        <w:rPr>
          <w:rFonts w:cs="ＭＳ 明朝" w:hint="eastAsia"/>
          <w:bCs/>
          <w:sz w:val="24"/>
        </w:rPr>
        <w:t>また、</w:t>
      </w:r>
      <w:r w:rsidR="00CA61CC">
        <w:rPr>
          <w:rFonts w:cs="ＭＳ 明朝" w:hint="eastAsia"/>
          <w:bCs/>
          <w:sz w:val="24"/>
        </w:rPr>
        <w:t>子どもをめぐる政策の実現にむけては、子ども・子育て支援新制度制定時に確認された事項の実現に向けた、消費税以外の</w:t>
      </w:r>
      <w:r w:rsidR="00CA61CC">
        <w:rPr>
          <w:rFonts w:cs="ＭＳ 明朝" w:hint="eastAsia"/>
          <w:bCs/>
          <w:sz w:val="24"/>
        </w:rPr>
        <w:t>0.3</w:t>
      </w:r>
      <w:r w:rsidR="00CA61CC">
        <w:rPr>
          <w:rFonts w:cs="ＭＳ 明朝" w:hint="eastAsia"/>
          <w:bCs/>
          <w:sz w:val="24"/>
        </w:rPr>
        <w:t>兆円を含む財源を適切に確保していくこととされています。</w:t>
      </w:r>
    </w:p>
    <w:tbl>
      <w:tblPr>
        <w:tblStyle w:val="a4"/>
        <w:tblW w:w="0" w:type="auto"/>
        <w:tblLook w:val="04A0" w:firstRow="1" w:lastRow="0" w:firstColumn="1" w:lastColumn="0" w:noHBand="0" w:noVBand="1"/>
      </w:tblPr>
      <w:tblGrid>
        <w:gridCol w:w="9628"/>
      </w:tblGrid>
      <w:tr w:rsidR="007E0AA8" w14:paraId="3C7443FD" w14:textId="77777777" w:rsidTr="007E0AA8">
        <w:tc>
          <w:tcPr>
            <w:tcW w:w="9628" w:type="dxa"/>
          </w:tcPr>
          <w:p w14:paraId="3D7F2386" w14:textId="551D7F73" w:rsidR="0075760A" w:rsidRDefault="007E0AA8" w:rsidP="00FC03EE">
            <w:pPr>
              <w:snapToGrid w:val="0"/>
              <w:spacing w:line="300" w:lineRule="auto"/>
              <w:jc w:val="right"/>
              <w:rPr>
                <w:rFonts w:cs="ＭＳ 明朝" w:hint="eastAsia"/>
                <w:bCs/>
                <w:sz w:val="24"/>
              </w:rPr>
            </w:pPr>
            <w:r w:rsidRPr="00D95D20">
              <w:rPr>
                <w:rFonts w:cs="ＭＳ 明朝" w:hint="eastAsia"/>
                <w:bCs/>
                <w:sz w:val="20"/>
              </w:rPr>
              <w:lastRenderedPageBreak/>
              <w:t>（「骨太の方針</w:t>
            </w:r>
            <w:r w:rsidRPr="00D95D20">
              <w:rPr>
                <w:rFonts w:cs="ＭＳ 明朝" w:hint="eastAsia"/>
                <w:bCs/>
                <w:sz w:val="20"/>
              </w:rPr>
              <w:t>20</w:t>
            </w:r>
            <w:r w:rsidR="00FE017A">
              <w:rPr>
                <w:rFonts w:cs="ＭＳ 明朝" w:hint="eastAsia"/>
                <w:bCs/>
                <w:sz w:val="20"/>
              </w:rPr>
              <w:t>22</w:t>
            </w:r>
            <w:r w:rsidRPr="00D95D20">
              <w:rPr>
                <w:rFonts w:cs="ＭＳ 明朝" w:hint="eastAsia"/>
                <w:bCs/>
                <w:sz w:val="20"/>
              </w:rPr>
              <w:t>」から</w:t>
            </w:r>
            <w:r w:rsidR="0075760A" w:rsidRPr="00D95D20">
              <w:rPr>
                <w:rFonts w:cs="ＭＳ 明朝" w:hint="eastAsia"/>
                <w:bCs/>
                <w:sz w:val="20"/>
              </w:rPr>
              <w:t>抜粋</w:t>
            </w:r>
            <w:r w:rsidR="001E2CBD">
              <w:rPr>
                <w:rFonts w:cs="ＭＳ 明朝" w:hint="eastAsia"/>
                <w:bCs/>
                <w:sz w:val="20"/>
              </w:rPr>
              <w:t>、</w:t>
            </w:r>
            <w:r w:rsidR="0075760A" w:rsidRPr="00D95D20">
              <w:rPr>
                <w:rFonts w:cs="ＭＳ 明朝" w:hint="eastAsia"/>
                <w:bCs/>
                <w:sz w:val="20"/>
              </w:rPr>
              <w:t>下線</w:t>
            </w:r>
            <w:r w:rsidR="0075760A" w:rsidRPr="00D95D20">
              <w:rPr>
                <w:rFonts w:cs="ＭＳ 明朝" w:hint="eastAsia"/>
                <w:bCs/>
                <w:sz w:val="20"/>
              </w:rPr>
              <w:t xml:space="preserve"> </w:t>
            </w:r>
            <w:r w:rsidRPr="00D95D20">
              <w:rPr>
                <w:rFonts w:cs="ＭＳ 明朝" w:hint="eastAsia"/>
                <w:bCs/>
                <w:sz w:val="20"/>
              </w:rPr>
              <w:t>全国保育協議会事務局）</w:t>
            </w:r>
          </w:p>
          <w:p w14:paraId="4C2717A4" w14:textId="455F7607" w:rsidR="007E0AA8" w:rsidRPr="0075760A" w:rsidRDefault="007E0AA8" w:rsidP="007E0AA8">
            <w:pPr>
              <w:snapToGrid w:val="0"/>
              <w:spacing w:line="300" w:lineRule="auto"/>
              <w:rPr>
                <w:rFonts w:asciiTheme="majorEastAsia" w:eastAsiaTheme="majorEastAsia" w:hAnsiTheme="majorEastAsia" w:cs="ＭＳ 明朝"/>
                <w:b/>
                <w:bCs/>
                <w:sz w:val="26"/>
                <w:szCs w:val="26"/>
              </w:rPr>
            </w:pPr>
            <w:r w:rsidRPr="0075760A">
              <w:rPr>
                <w:rFonts w:asciiTheme="majorEastAsia" w:eastAsiaTheme="majorEastAsia" w:hAnsiTheme="majorEastAsia" w:cs="ＭＳ 明朝" w:hint="eastAsia"/>
                <w:b/>
                <w:bCs/>
                <w:sz w:val="26"/>
                <w:szCs w:val="26"/>
              </w:rPr>
              <w:t>第</w:t>
            </w:r>
            <w:r w:rsidR="00A23263">
              <w:rPr>
                <w:rFonts w:asciiTheme="majorEastAsia" w:eastAsiaTheme="majorEastAsia" w:hAnsiTheme="majorEastAsia" w:cs="ＭＳ 明朝" w:hint="eastAsia"/>
                <w:b/>
                <w:bCs/>
                <w:sz w:val="26"/>
                <w:szCs w:val="26"/>
              </w:rPr>
              <w:t>２</w:t>
            </w:r>
            <w:r w:rsidRPr="0075760A">
              <w:rPr>
                <w:rFonts w:asciiTheme="majorEastAsia" w:eastAsiaTheme="majorEastAsia" w:hAnsiTheme="majorEastAsia" w:cs="ＭＳ 明朝" w:hint="eastAsia"/>
                <w:b/>
                <w:bCs/>
                <w:sz w:val="26"/>
                <w:szCs w:val="26"/>
              </w:rPr>
              <w:t xml:space="preserve">章　</w:t>
            </w:r>
            <w:r w:rsidR="00363E31">
              <w:rPr>
                <w:rFonts w:asciiTheme="majorEastAsia" w:eastAsiaTheme="majorEastAsia" w:hAnsiTheme="majorEastAsia" w:cs="ＭＳ 明朝" w:hint="eastAsia"/>
                <w:b/>
                <w:bCs/>
                <w:sz w:val="26"/>
                <w:szCs w:val="26"/>
              </w:rPr>
              <w:t>新しい資本主義に向けた改革</w:t>
            </w:r>
          </w:p>
          <w:p w14:paraId="04C012AA" w14:textId="6181FB84" w:rsidR="007E0AA8" w:rsidRPr="0075760A" w:rsidRDefault="00363E31" w:rsidP="007E0AA8">
            <w:pPr>
              <w:snapToGrid w:val="0"/>
              <w:spacing w:line="300" w:lineRule="auto"/>
              <w:rPr>
                <w:rFonts w:asciiTheme="majorEastAsia" w:eastAsiaTheme="majorEastAsia" w:hAnsiTheme="majorEastAsia" w:cs="ＭＳ 明朝"/>
                <w:b/>
                <w:bCs/>
                <w:sz w:val="26"/>
                <w:szCs w:val="26"/>
              </w:rPr>
            </w:pPr>
            <w:r>
              <w:rPr>
                <w:rFonts w:asciiTheme="majorEastAsia" w:eastAsiaTheme="majorEastAsia" w:hAnsiTheme="majorEastAsia" w:cs="ＭＳ 明朝" w:hint="eastAsia"/>
                <w:b/>
                <w:bCs/>
                <w:sz w:val="26"/>
                <w:szCs w:val="26"/>
              </w:rPr>
              <w:t>２</w:t>
            </w:r>
            <w:r w:rsidR="007E0AA8" w:rsidRPr="0075760A">
              <w:rPr>
                <w:rFonts w:asciiTheme="majorEastAsia" w:eastAsiaTheme="majorEastAsia" w:hAnsiTheme="majorEastAsia" w:cs="ＭＳ 明朝" w:hint="eastAsia"/>
                <w:b/>
                <w:bCs/>
                <w:sz w:val="26"/>
                <w:szCs w:val="26"/>
              </w:rPr>
              <w:t>．</w:t>
            </w:r>
            <w:r>
              <w:rPr>
                <w:rFonts w:asciiTheme="majorEastAsia" w:eastAsiaTheme="majorEastAsia" w:hAnsiTheme="majorEastAsia" w:cs="ＭＳ 明朝" w:hint="eastAsia"/>
                <w:b/>
                <w:bCs/>
                <w:sz w:val="26"/>
                <w:szCs w:val="26"/>
              </w:rPr>
              <w:t>社会課題の解決に向けた取り組み</w:t>
            </w:r>
          </w:p>
          <w:p w14:paraId="351A4C52" w14:textId="61371C4D" w:rsidR="00475327" w:rsidRDefault="00475327" w:rsidP="00E77047">
            <w:pPr>
              <w:snapToGrid w:val="0"/>
              <w:spacing w:line="300" w:lineRule="auto"/>
              <w:rPr>
                <w:rFonts w:asciiTheme="majorEastAsia" w:eastAsiaTheme="majorEastAsia" w:hAnsiTheme="majorEastAsia" w:cs="ＭＳ 明朝"/>
                <w:b/>
                <w:bCs/>
                <w:sz w:val="26"/>
                <w:szCs w:val="26"/>
              </w:rPr>
            </w:pPr>
            <w:r w:rsidRPr="00A23263">
              <w:rPr>
                <w:rFonts w:asciiTheme="majorEastAsia" w:eastAsiaTheme="majorEastAsia" w:hAnsiTheme="majorEastAsia" w:cs="ＭＳ 明朝" w:hint="eastAsia"/>
                <w:b/>
                <w:bCs/>
                <w:sz w:val="26"/>
                <w:szCs w:val="26"/>
              </w:rPr>
              <w:t>（</w:t>
            </w:r>
            <w:r w:rsidR="00363E31">
              <w:rPr>
                <w:rFonts w:asciiTheme="majorEastAsia" w:eastAsiaTheme="majorEastAsia" w:hAnsiTheme="majorEastAsia" w:cs="ＭＳ 明朝" w:hint="eastAsia"/>
                <w:b/>
                <w:bCs/>
                <w:sz w:val="26"/>
                <w:szCs w:val="26"/>
              </w:rPr>
              <w:t>２</w:t>
            </w:r>
            <w:r w:rsidRPr="00A23263">
              <w:rPr>
                <w:rFonts w:asciiTheme="majorEastAsia" w:eastAsiaTheme="majorEastAsia" w:hAnsiTheme="majorEastAsia" w:cs="ＭＳ 明朝" w:hint="eastAsia"/>
                <w:b/>
                <w:bCs/>
                <w:sz w:val="26"/>
                <w:szCs w:val="26"/>
              </w:rPr>
              <w:t>）</w:t>
            </w:r>
            <w:r w:rsidR="00363E31">
              <w:rPr>
                <w:rFonts w:asciiTheme="majorEastAsia" w:eastAsiaTheme="majorEastAsia" w:hAnsiTheme="majorEastAsia" w:cs="ＭＳ 明朝" w:hint="eastAsia"/>
                <w:b/>
                <w:bCs/>
                <w:sz w:val="26"/>
                <w:szCs w:val="26"/>
              </w:rPr>
              <w:t>包摂社会の実現</w:t>
            </w:r>
          </w:p>
          <w:p w14:paraId="1A459941" w14:textId="3D186987" w:rsidR="00363E31" w:rsidRPr="00A23263" w:rsidRDefault="00363E31" w:rsidP="00E77047">
            <w:pPr>
              <w:snapToGrid w:val="0"/>
              <w:spacing w:line="300" w:lineRule="auto"/>
              <w:rPr>
                <w:rFonts w:asciiTheme="majorEastAsia" w:eastAsiaTheme="majorEastAsia" w:hAnsiTheme="majorEastAsia" w:cs="ＭＳ 明朝"/>
                <w:b/>
                <w:bCs/>
                <w:sz w:val="26"/>
                <w:szCs w:val="26"/>
              </w:rPr>
            </w:pPr>
            <w:r>
              <w:rPr>
                <w:rFonts w:asciiTheme="majorEastAsia" w:eastAsiaTheme="majorEastAsia" w:hAnsiTheme="majorEastAsia" w:cs="ＭＳ 明朝" w:hint="eastAsia"/>
                <w:b/>
                <w:bCs/>
                <w:sz w:val="26"/>
                <w:szCs w:val="26"/>
              </w:rPr>
              <w:t>（少子化対策・こども政策）</w:t>
            </w:r>
          </w:p>
          <w:p w14:paraId="2A2D7B2A" w14:textId="2DDAB9F3" w:rsidR="00E77047" w:rsidRDefault="00363E31" w:rsidP="00363E31">
            <w:pPr>
              <w:snapToGrid w:val="0"/>
              <w:spacing w:beforeLines="25" w:before="90" w:line="288" w:lineRule="auto"/>
              <w:ind w:leftChars="200" w:left="420" w:firstLineChars="100" w:firstLine="240"/>
              <w:rPr>
                <w:sz w:val="24"/>
              </w:rPr>
            </w:pPr>
            <w:r w:rsidRPr="00363E31">
              <w:rPr>
                <w:sz w:val="24"/>
              </w:rPr>
              <w:t>少子化は予想を上回るペースで進む極めて危機的な状況にあり、児童虐待やいじめ、</w:t>
            </w:r>
            <w:r w:rsidRPr="00363E31">
              <w:rPr>
                <w:sz w:val="24"/>
              </w:rPr>
              <w:t xml:space="preserve"> </w:t>
            </w:r>
            <w:r w:rsidRPr="00363E31">
              <w:rPr>
                <w:sz w:val="24"/>
              </w:rPr>
              <w:t>不登校等こどもを取り巻く状況も深刻で、待ったなしの課題である。このため、</w:t>
            </w:r>
            <w:r w:rsidRPr="00E77047">
              <w:rPr>
                <w:sz w:val="24"/>
                <w:u w:val="single"/>
              </w:rPr>
              <w:t>「こども家庭庁」を創設し、こども政策を推進する体制の強化を図り、常にこどもの最善の利益を第一に考え、こどもに関する取組・政策を我が国社会の真ん中に据えていく</w:t>
            </w:r>
            <w:r w:rsidRPr="00363E31">
              <w:rPr>
                <w:sz w:val="24"/>
              </w:rPr>
              <w:t>。</w:t>
            </w:r>
            <w:r w:rsidRPr="00363E31">
              <w:rPr>
                <w:sz w:val="24"/>
              </w:rPr>
              <w:t xml:space="preserve"> </w:t>
            </w:r>
          </w:p>
          <w:p w14:paraId="6FE5D6C6" w14:textId="3BE0BF8D" w:rsidR="00E77047" w:rsidRDefault="00363E31" w:rsidP="00363E31">
            <w:pPr>
              <w:snapToGrid w:val="0"/>
              <w:spacing w:beforeLines="25" w:before="90" w:line="288" w:lineRule="auto"/>
              <w:ind w:leftChars="200" w:left="420" w:firstLineChars="100" w:firstLine="240"/>
              <w:rPr>
                <w:sz w:val="24"/>
              </w:rPr>
            </w:pPr>
            <w:r w:rsidRPr="00363E31">
              <w:rPr>
                <w:sz w:val="24"/>
              </w:rPr>
              <w:t>結婚・妊娠・出産・子育てに夢や希望を感じられる社会を目指し、「希望出生率</w:t>
            </w:r>
            <w:r w:rsidRPr="00363E31">
              <w:rPr>
                <w:sz w:val="24"/>
              </w:rPr>
              <w:t>1.8</w:t>
            </w:r>
            <w:r w:rsidRPr="00363E31">
              <w:rPr>
                <w:sz w:val="24"/>
              </w:rPr>
              <w:t>」の実現に向け、「少子化社会対策大綱」等に基づき、結婚、妊娠・出産、子育てのライフステージに応じた総合的な取組の推進、</w:t>
            </w:r>
            <w:r w:rsidR="00130CF1">
              <w:rPr>
                <w:rFonts w:hint="eastAsia"/>
                <w:sz w:val="24"/>
              </w:rPr>
              <w:t>（略）</w:t>
            </w:r>
            <w:r w:rsidRPr="00E77047">
              <w:rPr>
                <w:sz w:val="24"/>
                <w:u w:val="single"/>
              </w:rPr>
              <w:t>妊娠前から妊娠・出産、子育て期にわたる切れ目ない支援の充実、「新子育て安心プラン」の着実な実施や病児保育サービスの推進等仕事と子育ての両立支援に取り組む</w:t>
            </w:r>
            <w:r w:rsidRPr="00363E31">
              <w:rPr>
                <w:sz w:val="24"/>
              </w:rPr>
              <w:t>。</w:t>
            </w:r>
          </w:p>
          <w:p w14:paraId="2CA08F64" w14:textId="3821681A" w:rsidR="00E77047" w:rsidRDefault="00363E31" w:rsidP="00363E31">
            <w:pPr>
              <w:snapToGrid w:val="0"/>
              <w:spacing w:beforeLines="25" w:before="90" w:line="288" w:lineRule="auto"/>
              <w:ind w:leftChars="200" w:left="420" w:firstLineChars="100" w:firstLine="240"/>
              <w:rPr>
                <w:sz w:val="24"/>
              </w:rPr>
            </w:pPr>
            <w:r w:rsidRPr="00363E31">
              <w:rPr>
                <w:sz w:val="24"/>
              </w:rPr>
              <w:t>全てのこどもに、安全・安心に成長できる環境を提供するため、</w:t>
            </w:r>
            <w:r w:rsidRPr="00E77047">
              <w:rPr>
                <w:sz w:val="24"/>
                <w:u w:val="single"/>
              </w:rPr>
              <w:t>教育・保育施設等において働く際に性犯罪歴等についての証明を求める仕組み（日本版ＤＢＳ）の導入</w:t>
            </w:r>
            <w:r w:rsidRPr="00363E31">
              <w:rPr>
                <w:sz w:val="24"/>
              </w:rPr>
              <w:t>、予防のためのこどもの死亡検証（ＣＤＲ）の検討、</w:t>
            </w:r>
            <w:r w:rsidRPr="00E77047">
              <w:rPr>
                <w:sz w:val="24"/>
                <w:u w:val="single"/>
              </w:rPr>
              <w:t>未就園児等の実態把握と保育所等の空き定員の活用等による支援の推進</w:t>
            </w:r>
            <w:r w:rsidRPr="00363E31">
              <w:rPr>
                <w:sz w:val="24"/>
              </w:rPr>
              <w:t>、ＳＮＳ等の活用を含めこどもの意見を政策に反映する仕組みづくり、学校給食などを通じた食育の充実、放課後児童クラブやこども食堂等様々なこどもの居場所づくり等に取り組む。こどもの貧困解消や見守り強化を図るため、こども食堂のほか、こども宅食・フードバンク等への支援を推進する。</w:t>
            </w:r>
          </w:p>
          <w:p w14:paraId="3F09EDAB" w14:textId="73D2BAB3" w:rsidR="00E77047" w:rsidRDefault="00363E31" w:rsidP="00363E31">
            <w:pPr>
              <w:snapToGrid w:val="0"/>
              <w:spacing w:beforeLines="25" w:before="90" w:line="288" w:lineRule="auto"/>
              <w:ind w:leftChars="200" w:left="420" w:firstLineChars="100" w:firstLine="240"/>
              <w:rPr>
                <w:sz w:val="24"/>
              </w:rPr>
            </w:pPr>
            <w:r w:rsidRPr="00363E31">
              <w:rPr>
                <w:sz w:val="24"/>
              </w:rPr>
              <w:t>こどもの成長環境にかかわらず誰一人取り残すことなく健やかな成長を保障するため、</w:t>
            </w:r>
            <w:r w:rsidRPr="00363E31">
              <w:rPr>
                <w:sz w:val="24"/>
              </w:rPr>
              <w:t xml:space="preserve"> </w:t>
            </w:r>
            <w:r w:rsidRPr="00363E31">
              <w:rPr>
                <w:sz w:val="24"/>
              </w:rPr>
              <w:t>児童虐待防止対策の更なる強化、ヤングケアラー、若年妊婦やひとり親世帯への支援、真に支援を要するこどもや家庭の早期発見・プッシュ型支援のためのデータ連携、</w:t>
            </w:r>
            <w:r w:rsidRPr="00E77047">
              <w:rPr>
                <w:sz w:val="24"/>
                <w:u w:val="single"/>
              </w:rPr>
              <w:t>医療的ケア児を含む障害児に対する支援</w:t>
            </w:r>
            <w:r w:rsidR="00130CF1">
              <w:rPr>
                <w:rFonts w:hint="eastAsia"/>
                <w:sz w:val="24"/>
              </w:rPr>
              <w:t>（略）</w:t>
            </w:r>
            <w:r w:rsidRPr="00363E31">
              <w:rPr>
                <w:sz w:val="24"/>
              </w:rPr>
              <w:t>に取り組む。</w:t>
            </w:r>
          </w:p>
          <w:p w14:paraId="5EBC69F6" w14:textId="01B93C2C" w:rsidR="000B3E85" w:rsidRDefault="00130CF1" w:rsidP="00130CF1">
            <w:pPr>
              <w:snapToGrid w:val="0"/>
              <w:spacing w:beforeLines="25" w:before="90" w:line="288" w:lineRule="auto"/>
              <w:ind w:leftChars="200" w:left="420" w:firstLineChars="100" w:firstLine="240"/>
              <w:rPr>
                <w:sz w:val="24"/>
              </w:rPr>
            </w:pPr>
            <w:r w:rsidRPr="00130CF1">
              <w:rPr>
                <w:sz w:val="24"/>
              </w:rPr>
              <w:t>こども政策については、こどもの視点に立って、必要な政策を体系的に取りまとめた上で、その充実を図り、強力に進めていく。そのために必要な安定財源については、国民各層の理解を得ながら、社会全体での費用負担の在り方を含め幅広く検討を進める</w:t>
            </w:r>
            <w:r w:rsidR="00CA61CC" w:rsidRPr="001E2CBD">
              <w:rPr>
                <w:rFonts w:hint="eastAsia"/>
                <w:sz w:val="24"/>
                <w:vertAlign w:val="superscript"/>
              </w:rPr>
              <w:t>（</w:t>
            </w:r>
            <w:r w:rsidR="00CA61CC" w:rsidRPr="001E2CBD">
              <w:rPr>
                <w:rFonts w:hint="eastAsia"/>
                <w:sz w:val="24"/>
                <w:vertAlign w:val="superscript"/>
              </w:rPr>
              <w:t>48</w:t>
            </w:r>
            <w:r w:rsidRPr="001E2CBD">
              <w:rPr>
                <w:rFonts w:hint="eastAsia"/>
                <w:sz w:val="24"/>
                <w:vertAlign w:val="superscript"/>
              </w:rPr>
              <w:t>）</w:t>
            </w:r>
            <w:r w:rsidRPr="00130CF1">
              <w:rPr>
                <w:sz w:val="24"/>
              </w:rPr>
              <w:t>。その際には、こどもに負担を先送りすることのないよう、応能負担や歳入改革を通じて十分に安定的な財源を確保しつつ、有効性や優先順位を踏まえ、速やかに必要な支援策を講じていく。安定的な財源の確保にあたっては、企業を含め社会・経済の参加者全員が連帯し、公平な立場で、広く負担していく新たな枠組みについても検討する。</w:t>
            </w:r>
          </w:p>
          <w:p w14:paraId="6E7292BD" w14:textId="00C44410" w:rsidR="00CA61CC" w:rsidRPr="00475327" w:rsidRDefault="00CA61CC" w:rsidP="00CA61CC">
            <w:pPr>
              <w:snapToGrid w:val="0"/>
              <w:spacing w:beforeLines="25" w:before="90" w:line="288" w:lineRule="auto"/>
              <w:ind w:left="480" w:hangingChars="200" w:hanging="480"/>
              <w:rPr>
                <w:rFonts w:cs="ＭＳ 明朝"/>
                <w:bCs/>
                <w:sz w:val="24"/>
              </w:rPr>
            </w:pPr>
            <w:r>
              <w:rPr>
                <w:rFonts w:cs="ＭＳ 明朝" w:hint="eastAsia"/>
                <w:bCs/>
                <w:sz w:val="24"/>
              </w:rPr>
              <w:t xml:space="preserve">　</w:t>
            </w:r>
            <w:r w:rsidRPr="001E2CBD">
              <w:rPr>
                <w:rFonts w:cs="ＭＳ 明朝" w:hint="eastAsia"/>
                <w:bCs/>
                <w:sz w:val="24"/>
                <w:vertAlign w:val="superscript"/>
              </w:rPr>
              <w:t>（</w:t>
            </w:r>
            <w:r w:rsidRPr="001E2CBD">
              <w:rPr>
                <w:rFonts w:cs="ＭＳ 明朝" w:hint="eastAsia"/>
                <w:bCs/>
                <w:sz w:val="24"/>
                <w:vertAlign w:val="superscript"/>
              </w:rPr>
              <w:t>48</w:t>
            </w:r>
            <w:r w:rsidRPr="001E2CBD">
              <w:rPr>
                <w:rFonts w:cs="ＭＳ 明朝" w:hint="eastAsia"/>
                <w:bCs/>
                <w:sz w:val="24"/>
                <w:vertAlign w:val="superscript"/>
              </w:rPr>
              <w:t>）</w:t>
            </w:r>
            <w:r w:rsidRPr="00CA61CC">
              <w:rPr>
                <w:rFonts w:cs="ＭＳ 明朝" w:hint="eastAsia"/>
                <w:bCs/>
                <w:sz w:val="24"/>
                <w:u w:val="single"/>
              </w:rPr>
              <w:t>また、子ども・子育て支援の更なる「質の向上」を図るため、消費税分以外も含め、適切に財源を確保していく。</w:t>
            </w:r>
          </w:p>
        </w:tc>
      </w:tr>
    </w:tbl>
    <w:p w14:paraId="475B3FBC" w14:textId="77777777" w:rsidR="00FC03EE" w:rsidRDefault="00FC03EE" w:rsidP="00FC03EE">
      <w:pPr>
        <w:snapToGrid w:val="0"/>
        <w:spacing w:beforeLines="25" w:before="90" w:line="300" w:lineRule="auto"/>
        <w:ind w:firstLineChars="100" w:firstLine="240"/>
        <w:rPr>
          <w:rFonts w:cs="ＭＳ 明朝"/>
          <w:bCs/>
          <w:sz w:val="24"/>
        </w:rPr>
      </w:pPr>
    </w:p>
    <w:p w14:paraId="186AD877" w14:textId="67AF3398" w:rsidR="00FC03EE" w:rsidRDefault="00FC03EE" w:rsidP="00FC03EE">
      <w:pPr>
        <w:snapToGrid w:val="0"/>
        <w:spacing w:beforeLines="25" w:before="90" w:line="300" w:lineRule="auto"/>
        <w:ind w:firstLineChars="100" w:firstLine="240"/>
        <w:rPr>
          <w:rFonts w:cs="ＭＳ 明朝"/>
          <w:bCs/>
          <w:sz w:val="24"/>
        </w:rPr>
      </w:pPr>
      <w:bookmarkStart w:id="7" w:name="_GoBack"/>
      <w:bookmarkEnd w:id="7"/>
      <w:r>
        <w:rPr>
          <w:rFonts w:cs="ＭＳ 明朝" w:hint="eastAsia"/>
          <w:bCs/>
          <w:sz w:val="24"/>
        </w:rPr>
        <w:t>「骨太の方針</w:t>
      </w:r>
      <w:r>
        <w:rPr>
          <w:rFonts w:cs="ＭＳ 明朝" w:hint="eastAsia"/>
          <w:bCs/>
          <w:sz w:val="24"/>
        </w:rPr>
        <w:t>2022</w:t>
      </w:r>
      <w:r>
        <w:rPr>
          <w:rFonts w:cs="ＭＳ 明朝" w:hint="eastAsia"/>
          <w:bCs/>
          <w:sz w:val="24"/>
        </w:rPr>
        <w:t>」の内容については、内閣府のホームページをご参照ください。</w:t>
      </w:r>
    </w:p>
    <w:p w14:paraId="55FF03C7" w14:textId="77777777" w:rsidR="00FC03EE" w:rsidRPr="00C35D28" w:rsidRDefault="00FC03EE" w:rsidP="00FC03EE">
      <w:pPr>
        <w:snapToGrid w:val="0"/>
        <w:spacing w:beforeLines="50" w:before="180" w:line="300" w:lineRule="auto"/>
        <w:ind w:leftChars="100" w:left="410" w:hangingChars="100" w:hanging="200"/>
        <w:rPr>
          <w:rFonts w:cs="ＭＳ 明朝"/>
          <w:bCs/>
          <w:sz w:val="20"/>
        </w:rPr>
      </w:pPr>
      <w:r w:rsidRPr="00C35D28">
        <w:rPr>
          <w:rFonts w:cs="ＭＳ 明朝" w:hint="eastAsia"/>
          <w:bCs/>
          <w:sz w:val="20"/>
        </w:rPr>
        <w:t>■内閣府トップページ</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内閣府の政策</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経済財政政策</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経済財政諮問会議</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経済財政諮問会議の取りまとめ資料・政策の実施状況</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経済財政運営と改革の基本方針</w:t>
      </w:r>
      <w:r w:rsidRPr="00C35D28">
        <w:rPr>
          <w:rFonts w:cs="ＭＳ 明朝" w:hint="eastAsia"/>
          <w:bCs/>
          <w:sz w:val="20"/>
        </w:rPr>
        <w:t>202</w:t>
      </w:r>
      <w:r>
        <w:rPr>
          <w:rFonts w:cs="ＭＳ 明朝" w:hint="eastAsia"/>
          <w:bCs/>
          <w:sz w:val="20"/>
        </w:rPr>
        <w:t>2</w:t>
      </w:r>
    </w:p>
    <w:p w14:paraId="3340CC20" w14:textId="77777777" w:rsidR="00FC03EE" w:rsidRDefault="00FC03EE" w:rsidP="00FC03EE">
      <w:pPr>
        <w:snapToGrid w:val="0"/>
        <w:spacing w:beforeLines="25" w:before="90" w:line="300" w:lineRule="auto"/>
        <w:ind w:firstLineChars="200" w:firstLine="420"/>
        <w:rPr>
          <w:rStyle w:val="a3"/>
          <w:rFonts w:cs="ＭＳ 明朝"/>
          <w:bCs/>
          <w:sz w:val="20"/>
        </w:rPr>
      </w:pPr>
      <w:hyperlink r:id="rId9" w:history="1">
        <w:r w:rsidRPr="001403BC">
          <w:rPr>
            <w:rStyle w:val="a3"/>
            <w:rFonts w:cs="ＭＳ 明朝"/>
            <w:bCs/>
            <w:sz w:val="20"/>
          </w:rPr>
          <w:t>https://www5.cao.go.jp/keizai-shimon/kaigi/cabinet/2021/decision0618.html</w:t>
        </w:r>
      </w:hyperlink>
    </w:p>
    <w:p w14:paraId="45213F26" w14:textId="37EF4C55" w:rsidR="00807DFF" w:rsidRPr="00FC03EE" w:rsidRDefault="00807DFF" w:rsidP="00CA61CC">
      <w:pPr>
        <w:snapToGrid w:val="0"/>
        <w:ind w:left="360" w:hangingChars="150" w:hanging="360"/>
        <w:contextualSpacing/>
        <w:rPr>
          <w:rFonts w:cs="ＭＳ 明朝"/>
          <w:bCs/>
          <w:sz w:val="24"/>
        </w:rPr>
      </w:pPr>
    </w:p>
    <w:p w14:paraId="72502694" w14:textId="07E4E378" w:rsidR="0040164F" w:rsidRDefault="0040164F" w:rsidP="00CA61CC">
      <w:pPr>
        <w:snapToGrid w:val="0"/>
        <w:ind w:left="360" w:hangingChars="150" w:hanging="360"/>
        <w:contextualSpacing/>
        <w:rPr>
          <w:rFonts w:cs="ＭＳ 明朝"/>
          <w:bCs/>
          <w:sz w:val="24"/>
        </w:rPr>
      </w:pPr>
    </w:p>
    <w:p w14:paraId="13201B72" w14:textId="1B1879BB" w:rsidR="00DB65C5" w:rsidRPr="00DB65C5" w:rsidRDefault="00DB65C5" w:rsidP="00DB65C5">
      <w:pPr>
        <w:rPr>
          <w:rFonts w:ascii="BIZ UDPゴシック" w:eastAsia="BIZ UDPゴシック" w:hAnsi="BIZ UDPゴシック" w:cs="Courier New"/>
          <w:b/>
          <w:sz w:val="40"/>
          <w:szCs w:val="40"/>
        </w:rPr>
      </w:pPr>
      <w:r w:rsidRPr="00DB65C5">
        <w:rPr>
          <w:rFonts w:ascii="BIZ UDPゴシック" w:eastAsia="BIZ UDPゴシック" w:hAnsi="BIZ UDPゴシック" w:cs="Courier New" w:hint="eastAsia"/>
          <w:b/>
          <w:sz w:val="40"/>
          <w:szCs w:val="40"/>
        </w:rPr>
        <w:t>◆「児童福祉法等の一部を改正する法律」が可決、</w:t>
      </w:r>
      <w:r>
        <w:rPr>
          <w:rFonts w:ascii="BIZ UDPゴシック" w:eastAsia="BIZ UDPゴシック" w:hAnsi="BIZ UDPゴシック" w:cs="Courier New" w:hint="eastAsia"/>
          <w:b/>
          <w:sz w:val="40"/>
          <w:szCs w:val="40"/>
        </w:rPr>
        <w:t>成立</w:t>
      </w:r>
    </w:p>
    <w:p w14:paraId="76C0C2D1" w14:textId="77777777" w:rsidR="00DB65C5" w:rsidRDefault="00DB65C5" w:rsidP="00DB65C5">
      <w:pPr>
        <w:rPr>
          <w:rFonts w:ascii="ＭＳ 明朝" w:hAnsi="ＭＳ 明朝" w:cs="Courier New"/>
          <w:sz w:val="24"/>
          <w:szCs w:val="40"/>
        </w:rPr>
      </w:pPr>
    </w:p>
    <w:p w14:paraId="10B9BCA1" w14:textId="77777777" w:rsidR="00DB65C5" w:rsidRDefault="00DB65C5" w:rsidP="00DB65C5">
      <w:pPr>
        <w:spacing w:afterLines="25" w:after="90" w:line="276" w:lineRule="auto"/>
        <w:rPr>
          <w:rFonts w:ascii="ＭＳ 明朝" w:hAnsi="ＭＳ 明朝" w:cs="Courier New"/>
          <w:sz w:val="24"/>
          <w:szCs w:val="40"/>
        </w:rPr>
      </w:pPr>
      <w:r>
        <w:rPr>
          <w:rFonts w:ascii="ＭＳ 明朝" w:hAnsi="ＭＳ 明朝" w:cs="Courier New" w:hint="eastAsia"/>
          <w:sz w:val="24"/>
          <w:szCs w:val="40"/>
        </w:rPr>
        <w:t xml:space="preserve">　令和4年6月8日（水）、「児童福祉法等の一部を改正する法律」が参議院本会議で可決され、成立しました。</w:t>
      </w:r>
    </w:p>
    <w:p w14:paraId="40B1D686" w14:textId="198B5146" w:rsidR="00DB65C5" w:rsidRPr="00DB65C5" w:rsidRDefault="00DB65C5" w:rsidP="00DB65C5">
      <w:pPr>
        <w:spacing w:afterLines="25" w:after="90" w:line="276" w:lineRule="auto"/>
        <w:rPr>
          <w:rFonts w:ascii="ＭＳ 明朝" w:hAnsi="ＭＳ 明朝" w:cs="Courier New"/>
          <w:sz w:val="24"/>
          <w:szCs w:val="40"/>
        </w:rPr>
      </w:pPr>
      <w:r>
        <w:rPr>
          <w:rFonts w:ascii="ＭＳ 明朝" w:hAnsi="ＭＳ 明朝" w:cs="Courier New" w:hint="eastAsia"/>
          <w:b/>
          <w:sz w:val="24"/>
          <w:szCs w:val="40"/>
        </w:rPr>
        <w:t>（1）</w:t>
      </w:r>
      <w:r>
        <w:rPr>
          <w:rFonts w:ascii="ＭＳ 明朝" w:hAnsi="ＭＳ 明朝" w:cs="Courier New" w:hint="eastAsia"/>
          <w:b/>
          <w:sz w:val="24"/>
          <w:szCs w:val="40"/>
          <w:u w:val="single"/>
        </w:rPr>
        <w:t>地域の子育て世帯に対する包括的な支援</w:t>
      </w:r>
    </w:p>
    <w:p w14:paraId="017F9D03" w14:textId="40949B32"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本法律は、児童虐待防止の更なる取り組み強化等を目的としており、これまでの「子ども家庭総合支援拠点」と「子育て世代包括支援センター」の組織を見直し、市区町村において、全ての妊産婦、子育て世帯、子どもへ一体的な相談支援を行う機能を有する「こども家庭センター」の設置に</w:t>
      </w:r>
      <w:r w:rsidR="00F115A5">
        <w:rPr>
          <w:rFonts w:ascii="ＭＳ 明朝" w:hAnsi="ＭＳ 明朝" w:cs="Courier New" w:hint="eastAsia"/>
          <w:sz w:val="24"/>
          <w:szCs w:val="40"/>
        </w:rPr>
        <w:t>努める</w:t>
      </w:r>
      <w:r>
        <w:rPr>
          <w:rFonts w:ascii="ＭＳ 明朝" w:hAnsi="ＭＳ 明朝" w:cs="Courier New" w:hint="eastAsia"/>
          <w:sz w:val="24"/>
          <w:szCs w:val="40"/>
        </w:rPr>
        <w:t>こととしています。</w:t>
      </w:r>
    </w:p>
    <w:p w14:paraId="17B736C3"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さらに、こども家庭センターと密接に連携する機関として、地域の子ども・子育て家庭にとって身近な相談機関（かかりつけ相談機関）の設置にも努めることとしており、保育所・認定こども園等にその役割が期待されています。また、保育所には、地域住民に対して、保育に関する情報を提供することが義務化されます。</w:t>
      </w:r>
    </w:p>
    <w:p w14:paraId="6ABC92EE" w14:textId="0FC529F1" w:rsidR="00DB65C5" w:rsidRDefault="00DB65C5" w:rsidP="00DB65C5">
      <w:pPr>
        <w:spacing w:beforeLines="25" w:before="90" w:afterLines="25" w:after="90"/>
        <w:ind w:firstLineChars="100" w:firstLine="210"/>
        <w:jc w:val="center"/>
        <w:rPr>
          <w:rFonts w:ascii="ＭＳ 明朝" w:hAnsi="ＭＳ 明朝" w:cs="Courier New"/>
          <w:sz w:val="24"/>
          <w:szCs w:val="40"/>
        </w:rPr>
      </w:pPr>
      <w:r>
        <w:rPr>
          <w:noProof/>
        </w:rPr>
        <w:drawing>
          <wp:inline distT="0" distB="0" distL="0" distR="0" wp14:anchorId="15E32825" wp14:editId="3C4DFC0E">
            <wp:extent cx="5124298" cy="3558540"/>
            <wp:effectExtent l="0" t="0" r="63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l="9351" r="9689"/>
                    <a:stretch>
                      <a:fillRect/>
                    </a:stretch>
                  </pic:blipFill>
                  <pic:spPr bwMode="auto">
                    <a:xfrm>
                      <a:off x="0" y="0"/>
                      <a:ext cx="5131606" cy="3563615"/>
                    </a:xfrm>
                    <a:prstGeom prst="rect">
                      <a:avLst/>
                    </a:prstGeom>
                    <a:noFill/>
                    <a:ln>
                      <a:noFill/>
                    </a:ln>
                  </pic:spPr>
                </pic:pic>
              </a:graphicData>
            </a:graphic>
          </wp:inline>
        </w:drawing>
      </w:r>
    </w:p>
    <w:p w14:paraId="5F5DB3BA" w14:textId="4D3494DC" w:rsidR="00DB65C5" w:rsidRDefault="00DB65C5" w:rsidP="00DB65C5">
      <w:pPr>
        <w:spacing w:beforeLines="25" w:before="90" w:afterLines="50" w:after="180" w:line="276" w:lineRule="auto"/>
        <w:rPr>
          <w:rFonts w:ascii="ＭＳ 明朝" w:hAnsi="ＭＳ 明朝" w:cs="Courier New"/>
          <w:b/>
          <w:sz w:val="24"/>
          <w:szCs w:val="40"/>
          <w:u w:val="single"/>
        </w:rPr>
      </w:pPr>
      <w:r>
        <w:rPr>
          <w:rFonts w:ascii="ＭＳ 明朝" w:hAnsi="ＭＳ 明朝" w:cs="Courier New" w:hint="eastAsia"/>
          <w:b/>
          <w:sz w:val="24"/>
          <w:szCs w:val="40"/>
        </w:rPr>
        <w:lastRenderedPageBreak/>
        <w:t>（2）</w:t>
      </w:r>
      <w:r>
        <w:rPr>
          <w:rFonts w:ascii="ＭＳ 明朝" w:hAnsi="ＭＳ 明朝" w:cs="Courier New" w:hint="eastAsia"/>
          <w:b/>
          <w:sz w:val="24"/>
          <w:szCs w:val="40"/>
          <w:u w:val="single"/>
        </w:rPr>
        <w:t>地域子ども・子育て支援事業のメニューの新設と拡充</w:t>
      </w:r>
    </w:p>
    <w:p w14:paraId="28C4C116" w14:textId="77777777" w:rsidR="00DB65C5" w:rsidRDefault="00DB65C5" w:rsidP="00DB65C5">
      <w:pPr>
        <w:spacing w:beforeLines="25" w:before="90" w:afterLines="50" w:after="18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子育て家庭への支援の充実の方策として、地域子ども・子育て支援事業のメニューの新設と拡充が行われます。</w:t>
      </w:r>
    </w:p>
    <w:tbl>
      <w:tblPr>
        <w:tblStyle w:val="a4"/>
        <w:tblW w:w="10060" w:type="dxa"/>
        <w:tblLook w:val="04A0" w:firstRow="1" w:lastRow="0" w:firstColumn="1" w:lastColumn="0" w:noHBand="0" w:noVBand="1"/>
      </w:tblPr>
      <w:tblGrid>
        <w:gridCol w:w="704"/>
        <w:gridCol w:w="9356"/>
      </w:tblGrid>
      <w:tr w:rsidR="00DB65C5" w14:paraId="7890D779" w14:textId="77777777" w:rsidTr="00DB65C5">
        <w:trPr>
          <w:trHeight w:val="272"/>
        </w:trPr>
        <w:tc>
          <w:tcPr>
            <w:tcW w:w="70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F302CA8" w14:textId="77777777" w:rsidR="00DB65C5" w:rsidRDefault="00DB65C5">
            <w:pPr>
              <w:spacing w:afterLines="25" w:after="90"/>
              <w:rPr>
                <w:rFonts w:ascii="BIZ UDPゴシック" w:eastAsia="BIZ UDPゴシック" w:hAnsi="BIZ UDPゴシック" w:cs="Courier New"/>
                <w:sz w:val="24"/>
                <w:szCs w:val="40"/>
              </w:rPr>
            </w:pPr>
            <w:bookmarkStart w:id="8" w:name="_Hlk105754110"/>
            <w:r>
              <w:rPr>
                <w:rFonts w:ascii="BIZ UDPゴシック" w:eastAsia="BIZ UDPゴシック" w:hAnsi="BIZ UDPゴシック" w:cs="Courier New" w:hint="eastAsia"/>
                <w:sz w:val="24"/>
                <w:szCs w:val="40"/>
              </w:rPr>
              <w:t>新設</w:t>
            </w:r>
          </w:p>
        </w:tc>
        <w:tc>
          <w:tcPr>
            <w:tcW w:w="9356" w:type="dxa"/>
            <w:tcBorders>
              <w:top w:val="single" w:sz="4" w:space="0" w:color="auto"/>
              <w:left w:val="single" w:sz="4" w:space="0" w:color="auto"/>
              <w:bottom w:val="dashed" w:sz="4" w:space="0" w:color="auto"/>
              <w:right w:val="single" w:sz="4" w:space="0" w:color="auto"/>
            </w:tcBorders>
            <w:vAlign w:val="center"/>
            <w:hideMark/>
          </w:tcPr>
          <w:p w14:paraId="162DDD56"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子育て世帯訪問支援事業（訪問による生活の支援）</w:t>
            </w:r>
          </w:p>
        </w:tc>
      </w:tr>
      <w:tr w:rsidR="00DB65C5" w14:paraId="0AE572B8" w14:textId="77777777" w:rsidTr="00DB65C5">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A735BD"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14C58C5F" w14:textId="77777777" w:rsidR="00DB65C5" w:rsidRDefault="00DB65C5" w:rsidP="00DB65C5">
            <w:pPr>
              <w:pStyle w:val="a9"/>
              <w:numPr>
                <w:ilvl w:val="0"/>
                <w:numId w:val="30"/>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要支援児童、要保護児童及びその保護者、特定妊婦等を対象 （支援を要するヤングケアラー含む）</w:t>
            </w:r>
          </w:p>
          <w:p w14:paraId="79A6E3E3" w14:textId="77777777" w:rsidR="00DB65C5" w:rsidRDefault="00DB65C5" w:rsidP="00DB65C5">
            <w:pPr>
              <w:pStyle w:val="a9"/>
              <w:numPr>
                <w:ilvl w:val="0"/>
                <w:numId w:val="30"/>
              </w:numPr>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 xml:space="preserve">訪問し、子育てに関する </w:t>
            </w:r>
            <w:r>
              <w:rPr>
                <w:rFonts w:ascii="ＭＳ 明朝" w:eastAsia="ＭＳ 明朝" w:hAnsi="ＭＳ 明朝" w:cs="Courier New" w:hint="eastAsia"/>
                <w:b/>
                <w:sz w:val="22"/>
                <w:szCs w:val="40"/>
                <w:u w:val="single"/>
              </w:rPr>
              <w:t>情報の提供、家事・養育に関する援助</w:t>
            </w:r>
            <w:r>
              <w:rPr>
                <w:rFonts w:ascii="ＭＳ 明朝" w:eastAsia="ＭＳ 明朝" w:hAnsi="ＭＳ 明朝" w:cs="Courier New" w:hint="eastAsia"/>
                <w:sz w:val="22"/>
                <w:szCs w:val="40"/>
              </w:rPr>
              <w:t>等を行う。</w:t>
            </w:r>
          </w:p>
          <w:p w14:paraId="12817155" w14:textId="77777777" w:rsidR="00DB65C5" w:rsidRDefault="00DB65C5">
            <w:pPr>
              <w:spacing w:afterLines="25" w:after="90"/>
              <w:ind w:firstLineChars="250" w:firstLine="550"/>
              <w:rPr>
                <w:rFonts w:ascii="ＭＳ ゴシック" w:eastAsia="ＭＳ ゴシック" w:hAnsi="ＭＳ ゴシック" w:cs="Courier New"/>
                <w:b/>
                <w:sz w:val="22"/>
                <w:szCs w:val="40"/>
              </w:rPr>
            </w:pPr>
            <w:r>
              <w:rPr>
                <w:rFonts w:ascii="ＭＳ 明朝" w:hAnsi="ＭＳ 明朝" w:cs="Courier New" w:hint="eastAsia"/>
                <w:sz w:val="22"/>
                <w:szCs w:val="40"/>
              </w:rPr>
              <w:t>例）調理、掃除等の家事、子どもの送迎、子育ての助言　等</w:t>
            </w:r>
          </w:p>
        </w:tc>
      </w:tr>
      <w:tr w:rsidR="00DB65C5" w14:paraId="18444996"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EB019" w14:textId="77777777" w:rsidR="00DB65C5" w:rsidRDefault="00DB65C5">
            <w:pPr>
              <w:spacing w:before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74666BD9"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児童育成支援拠点事業（学校や家以外の子どもの居場所支援）</w:t>
            </w:r>
          </w:p>
        </w:tc>
      </w:tr>
      <w:tr w:rsidR="00DB65C5" w14:paraId="19A4AC6B"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7CCBF"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22067948"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養育環境等の課題(虐待リスクが高い、不登校 等)を抱える主に学齢期の児童を対象</w:t>
            </w:r>
          </w:p>
          <w:p w14:paraId="6D6773FA" w14:textId="77777777" w:rsidR="00DB65C5" w:rsidRDefault="00DB65C5" w:rsidP="00DB65C5">
            <w:pPr>
              <w:pStyle w:val="a9"/>
              <w:numPr>
                <w:ilvl w:val="0"/>
                <w:numId w:val="31"/>
              </w:numPr>
              <w:ind w:leftChars="0" w:hanging="243"/>
              <w:rPr>
                <w:rFonts w:ascii="ＭＳ 明朝" w:eastAsia="ＭＳ 明朝" w:hAnsi="ＭＳ 明朝" w:cs="Courier New"/>
                <w:sz w:val="22"/>
                <w:szCs w:val="40"/>
              </w:rPr>
            </w:pPr>
            <w:r>
              <w:rPr>
                <w:rFonts w:ascii="ＭＳ 明朝" w:eastAsia="ＭＳ 明朝" w:hAnsi="ＭＳ 明朝" w:cs="Courier New" w:hint="eastAsia"/>
                <w:b/>
                <w:sz w:val="22"/>
                <w:szCs w:val="40"/>
                <w:u w:val="single"/>
              </w:rPr>
              <w:t>児童の居場所となる拠点</w:t>
            </w:r>
            <w:r>
              <w:rPr>
                <w:rFonts w:ascii="ＭＳ 明朝" w:eastAsia="ＭＳ 明朝" w:hAnsi="ＭＳ 明朝" w:cs="Courier New" w:hint="eastAsia"/>
                <w:sz w:val="22"/>
                <w:szCs w:val="40"/>
              </w:rPr>
              <w:t>を開設し、児童に生活の場を与えるとともに児童や保護者への相談等を行う</w:t>
            </w:r>
          </w:p>
          <w:p w14:paraId="34D94032" w14:textId="77777777" w:rsidR="00DB65C5" w:rsidRDefault="00DB65C5">
            <w:pPr>
              <w:ind w:firstLineChars="250" w:firstLine="550"/>
              <w:rPr>
                <w:rFonts w:ascii="ＭＳ 明朝" w:hAnsi="ＭＳ 明朝" w:cs="Courier New"/>
                <w:sz w:val="22"/>
                <w:szCs w:val="40"/>
              </w:rPr>
            </w:pPr>
            <w:r>
              <w:rPr>
                <w:rFonts w:ascii="ＭＳ 明朝" w:hAnsi="ＭＳ 明朝" w:cs="Courier New" w:hint="eastAsia"/>
                <w:sz w:val="22"/>
                <w:szCs w:val="40"/>
              </w:rPr>
              <w:t>例）居場所の提供、食事の提供、生活リズム・メンタルの調整、学習支援、</w:t>
            </w:r>
          </w:p>
          <w:p w14:paraId="0D809A1B" w14:textId="77777777" w:rsidR="00DB65C5" w:rsidRDefault="00DB65C5">
            <w:pPr>
              <w:spacing w:afterLines="25" w:after="90"/>
              <w:ind w:firstLineChars="450" w:firstLine="990"/>
              <w:rPr>
                <w:rFonts w:ascii="ＭＳ 明朝" w:hAnsi="ＭＳ 明朝" w:cs="Courier New"/>
                <w:sz w:val="24"/>
                <w:szCs w:val="40"/>
              </w:rPr>
            </w:pPr>
            <w:r>
              <w:rPr>
                <w:rFonts w:ascii="ＭＳ 明朝" w:hAnsi="ＭＳ 明朝" w:cs="Courier New" w:hint="eastAsia"/>
                <w:sz w:val="22"/>
                <w:szCs w:val="40"/>
              </w:rPr>
              <w:t>関係機関との調整等</w:t>
            </w:r>
          </w:p>
        </w:tc>
      </w:tr>
      <w:tr w:rsidR="00DB65C5" w14:paraId="35B05CD9"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73799" w14:textId="77777777" w:rsidR="00DB65C5" w:rsidRDefault="00DB65C5">
            <w:pPr>
              <w:spacing w:before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419CC14C"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親子関係形成支援事業（親子関係の構築に向けた支援）</w:t>
            </w:r>
          </w:p>
        </w:tc>
      </w:tr>
      <w:tr w:rsidR="00DB65C5" w14:paraId="37E0526B"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6BB4F"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33ACB4AB"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要支援児童、要保護児童及びその保護者、特定妊婦等を対象</w:t>
            </w:r>
          </w:p>
          <w:p w14:paraId="039BDE57" w14:textId="77777777" w:rsidR="00DB65C5" w:rsidRDefault="00DB65C5" w:rsidP="00DB65C5">
            <w:pPr>
              <w:pStyle w:val="a9"/>
              <w:numPr>
                <w:ilvl w:val="0"/>
                <w:numId w:val="31"/>
              </w:numPr>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親子間の適切な関係性の構築を目的とし、</w:t>
            </w:r>
            <w:r>
              <w:rPr>
                <w:rFonts w:ascii="ＭＳ 明朝" w:eastAsia="ＭＳ 明朝" w:hAnsi="ＭＳ 明朝" w:cs="Courier New" w:hint="eastAsia"/>
                <w:b/>
                <w:sz w:val="22"/>
                <w:szCs w:val="40"/>
                <w:u w:val="single"/>
              </w:rPr>
              <w:t>子どもの発達の状況等に応じた支援を行う</w:t>
            </w:r>
            <w:r>
              <w:rPr>
                <w:rFonts w:ascii="ＭＳ 明朝" w:eastAsia="ＭＳ 明朝" w:hAnsi="ＭＳ 明朝" w:cs="Courier New" w:hint="eastAsia"/>
                <w:sz w:val="22"/>
                <w:szCs w:val="40"/>
              </w:rPr>
              <w:t>。</w:t>
            </w:r>
          </w:p>
          <w:p w14:paraId="0DAD5765" w14:textId="77777777" w:rsidR="00DB65C5" w:rsidRDefault="00DB65C5">
            <w:pPr>
              <w:pStyle w:val="a9"/>
              <w:ind w:leftChars="0" w:left="420" w:firstLineChars="50" w:firstLine="110"/>
              <w:rPr>
                <w:rFonts w:ascii="ＭＳ 明朝" w:eastAsia="ＭＳ 明朝" w:hAnsi="ＭＳ 明朝" w:cs="Courier New"/>
                <w:sz w:val="22"/>
                <w:szCs w:val="40"/>
              </w:rPr>
            </w:pPr>
            <w:r>
              <w:rPr>
                <w:rFonts w:ascii="ＭＳ 明朝" w:eastAsia="ＭＳ 明朝" w:hAnsi="ＭＳ 明朝" w:cs="Courier New" w:hint="eastAsia"/>
                <w:sz w:val="22"/>
                <w:szCs w:val="40"/>
              </w:rPr>
              <w:t>例）講義・グループワーク・ロールプレイ等の手法で子どもとの関わり方等を学ぶ</w:t>
            </w:r>
          </w:p>
          <w:p w14:paraId="4DFE827A" w14:textId="77777777" w:rsidR="00DB65C5" w:rsidRDefault="00DB65C5">
            <w:pPr>
              <w:pStyle w:val="a9"/>
              <w:spacing w:afterLines="25" w:after="90"/>
              <w:ind w:leftChars="0" w:left="420" w:firstLineChars="250" w:firstLine="550"/>
              <w:rPr>
                <w:rFonts w:ascii="ＭＳ 明朝" w:eastAsia="ＭＳ 明朝" w:hAnsi="ＭＳ 明朝" w:cs="Courier New"/>
                <w:sz w:val="22"/>
                <w:szCs w:val="40"/>
              </w:rPr>
            </w:pPr>
            <w:r>
              <w:rPr>
                <w:rFonts w:ascii="ＭＳ 明朝" w:eastAsia="ＭＳ 明朝" w:hAnsi="ＭＳ 明朝" w:cs="Courier New" w:hint="eastAsia"/>
                <w:sz w:val="22"/>
                <w:szCs w:val="40"/>
              </w:rPr>
              <w:t>（ペアレントトレーニング） 等</w:t>
            </w:r>
          </w:p>
        </w:tc>
      </w:tr>
      <w:tr w:rsidR="00DB65C5" w14:paraId="6A99560A" w14:textId="77777777" w:rsidTr="00DB65C5">
        <w:trPr>
          <w:trHeight w:val="186"/>
        </w:trPr>
        <w:tc>
          <w:tcPr>
            <w:tcW w:w="70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3C6B361" w14:textId="77777777" w:rsidR="00DB65C5" w:rsidRDefault="00DB65C5">
            <w:pPr>
              <w:spacing w:afterLines="25" w:after="90"/>
              <w:rPr>
                <w:rFonts w:ascii="BIZ UDPゴシック" w:eastAsia="BIZ UDPゴシック" w:hAnsi="BIZ UDPゴシック" w:cs="Courier New"/>
                <w:sz w:val="24"/>
                <w:szCs w:val="40"/>
              </w:rPr>
            </w:pPr>
            <w:r>
              <w:rPr>
                <w:rFonts w:ascii="BIZ UDPゴシック" w:eastAsia="BIZ UDPゴシック" w:hAnsi="BIZ UDPゴシック" w:cs="Courier New" w:hint="eastAsia"/>
                <w:sz w:val="24"/>
                <w:szCs w:val="40"/>
              </w:rPr>
              <w:t>拡充</w:t>
            </w:r>
          </w:p>
        </w:tc>
        <w:tc>
          <w:tcPr>
            <w:tcW w:w="9356" w:type="dxa"/>
            <w:tcBorders>
              <w:top w:val="single" w:sz="4" w:space="0" w:color="auto"/>
              <w:left w:val="single" w:sz="4" w:space="0" w:color="auto"/>
              <w:bottom w:val="dashed" w:sz="4" w:space="0" w:color="auto"/>
              <w:right w:val="single" w:sz="4" w:space="0" w:color="auto"/>
            </w:tcBorders>
            <w:hideMark/>
          </w:tcPr>
          <w:p w14:paraId="68DC6847" w14:textId="77777777" w:rsidR="00DB65C5" w:rsidRDefault="00DB65C5">
            <w:pPr>
              <w:spacing w:beforeLines="25" w:before="90" w:afterLines="25" w:after="90"/>
              <w:rPr>
                <w:rFonts w:ascii="ＭＳ ゴシック" w:eastAsia="ＭＳ ゴシック" w:hAnsi="ＭＳ ゴシック" w:cs="Courier New"/>
                <w:b/>
                <w:sz w:val="22"/>
                <w:szCs w:val="40"/>
              </w:rPr>
            </w:pPr>
            <w:r>
              <w:rPr>
                <w:rFonts w:ascii="ＭＳ ゴシック" w:eastAsia="ＭＳ ゴシック" w:hAnsi="ＭＳ ゴシック" w:cs="Courier New" w:hint="eastAsia"/>
                <w:b/>
                <w:sz w:val="24"/>
                <w:szCs w:val="40"/>
              </w:rPr>
              <w:t>子育て短期支援事業</w:t>
            </w:r>
          </w:p>
        </w:tc>
      </w:tr>
      <w:tr w:rsidR="00DB65C5" w14:paraId="335293C4"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86AD34"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24AF6920"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b/>
                <w:sz w:val="22"/>
                <w:szCs w:val="40"/>
                <w:u w:val="single"/>
              </w:rPr>
              <w:t>保護者が子どもと共に入所・利用可能</w:t>
            </w:r>
            <w:r>
              <w:rPr>
                <w:rFonts w:ascii="ＭＳ 明朝" w:eastAsia="ＭＳ 明朝" w:hAnsi="ＭＳ 明朝" w:cs="Courier New" w:hint="eastAsia"/>
                <w:sz w:val="22"/>
                <w:szCs w:val="40"/>
              </w:rPr>
              <w:t>とする。子どもが自ら入所・利用を希望した場合の入所・利用を可とする。</w:t>
            </w:r>
          </w:p>
          <w:p w14:paraId="7860C42B" w14:textId="77777777" w:rsidR="00DB65C5" w:rsidRDefault="00DB65C5" w:rsidP="00DB65C5">
            <w:pPr>
              <w:pStyle w:val="a9"/>
              <w:numPr>
                <w:ilvl w:val="0"/>
                <w:numId w:val="31"/>
              </w:numPr>
              <w:spacing w:afterLines="25" w:after="90"/>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専用居室・専用人員配置の推進、入所・利用日数の柔軟化 （個別状況に応じた利用日数の設定を可とする を進める。</w:t>
            </w:r>
          </w:p>
        </w:tc>
      </w:tr>
      <w:tr w:rsidR="00DB65C5" w14:paraId="3AF5A3A4"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BA0A5" w14:textId="77777777" w:rsidR="00DB65C5" w:rsidRDefault="00DB65C5">
            <w:pPr>
              <w:spacing w:beforeAutospacing="1" w:after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2D4E96A3" w14:textId="77777777" w:rsidR="00DB65C5" w:rsidRDefault="00DB65C5">
            <w:pPr>
              <w:spacing w:beforeLines="25" w:before="90" w:afterLines="25" w:after="90"/>
              <w:rPr>
                <w:rFonts w:ascii="ＭＳ ゴシック" w:eastAsia="ＭＳ ゴシック" w:hAnsi="ＭＳ ゴシック" w:cs="Courier New"/>
                <w:b/>
                <w:sz w:val="22"/>
                <w:szCs w:val="40"/>
              </w:rPr>
            </w:pPr>
            <w:r>
              <w:rPr>
                <w:rFonts w:ascii="ＭＳ ゴシック" w:eastAsia="ＭＳ ゴシック" w:hAnsi="ＭＳ ゴシック" w:cs="Courier New" w:hint="eastAsia"/>
                <w:b/>
                <w:sz w:val="24"/>
                <w:szCs w:val="40"/>
              </w:rPr>
              <w:t>一時預かり事業</w:t>
            </w:r>
          </w:p>
        </w:tc>
      </w:tr>
      <w:tr w:rsidR="00DB65C5" w14:paraId="10F44707"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38C70"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437F97ED"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子育て負担を軽減する目的（</w:t>
            </w:r>
            <w:r>
              <w:rPr>
                <w:rFonts w:ascii="ＭＳ 明朝" w:eastAsia="ＭＳ 明朝" w:hAnsi="ＭＳ 明朝" w:cs="Courier New" w:hint="eastAsia"/>
                <w:b/>
                <w:sz w:val="22"/>
                <w:szCs w:val="40"/>
                <w:u w:val="single"/>
              </w:rPr>
              <w:t>レスパイト利用</w:t>
            </w:r>
            <w:r>
              <w:rPr>
                <w:rFonts w:ascii="ＭＳ 明朝" w:eastAsia="ＭＳ 明朝" w:hAnsi="ＭＳ 明朝" w:cs="Courier New" w:hint="eastAsia"/>
                <w:sz w:val="22"/>
                <w:szCs w:val="40"/>
              </w:rPr>
              <w:t>など）での利用が可能である旨を明確化する。</w:t>
            </w:r>
          </w:p>
        </w:tc>
      </w:tr>
      <w:bookmarkEnd w:id="8"/>
    </w:tbl>
    <w:p w14:paraId="0655888D" w14:textId="77777777" w:rsidR="00DB65C5" w:rsidRDefault="00DB65C5" w:rsidP="00DB65C5">
      <w:pPr>
        <w:spacing w:afterLines="25" w:after="90"/>
        <w:ind w:firstLineChars="100" w:firstLine="240"/>
        <w:rPr>
          <w:rFonts w:ascii="ＭＳ 明朝" w:hAnsi="ＭＳ 明朝" w:cs="Courier New"/>
          <w:sz w:val="24"/>
          <w:szCs w:val="40"/>
        </w:rPr>
      </w:pPr>
    </w:p>
    <w:p w14:paraId="1A6434C2" w14:textId="77777777" w:rsidR="00DB65C5" w:rsidRDefault="00DB65C5" w:rsidP="00DB65C5">
      <w:pPr>
        <w:spacing w:beforeLines="25" w:before="90" w:afterLines="25" w:after="90" w:line="276" w:lineRule="auto"/>
        <w:rPr>
          <w:rFonts w:ascii="ＭＳ 明朝" w:hAnsi="ＭＳ 明朝" w:cs="Courier New"/>
          <w:b/>
          <w:sz w:val="24"/>
          <w:szCs w:val="40"/>
          <w:u w:val="single"/>
        </w:rPr>
      </w:pPr>
      <w:r>
        <w:rPr>
          <w:rFonts w:ascii="ＭＳ 明朝" w:hAnsi="ＭＳ 明朝" w:cs="Courier New" w:hint="eastAsia"/>
          <w:b/>
          <w:sz w:val="24"/>
          <w:szCs w:val="40"/>
        </w:rPr>
        <w:t>（3）</w:t>
      </w:r>
      <w:r>
        <w:rPr>
          <w:rFonts w:ascii="ＭＳ 明朝" w:hAnsi="ＭＳ 明朝" w:cs="Courier New" w:hint="eastAsia"/>
          <w:b/>
          <w:sz w:val="24"/>
          <w:szCs w:val="40"/>
          <w:u w:val="single"/>
        </w:rPr>
        <w:t>児童にわいせつ行為を行った保育士の資格管理の厳格化</w:t>
      </w:r>
    </w:p>
    <w:p w14:paraId="1148BE69"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児童をわいせつ行為から守る環境整備として、児童にわいせつ行為を行った保育士の資格管理の厳格化を行うこととされています。具体的には、禁固以上の刑に処せられた場合の欠格期間について、現行では執行を終わった日等から起算して2年となっている期間が、期限なしとされます。なお、本法律の施行日は令和6年4月1日とされていますが、本項</w:t>
      </w:r>
      <w:r>
        <w:rPr>
          <w:rFonts w:ascii="ＭＳ 明朝" w:hAnsi="ＭＳ 明朝" w:cs="Courier New" w:hint="eastAsia"/>
          <w:sz w:val="24"/>
          <w:szCs w:val="40"/>
        </w:rPr>
        <w:lastRenderedPageBreak/>
        <w:t>目については令和5年4月1日より施行されます。</w:t>
      </w:r>
    </w:p>
    <w:p w14:paraId="2EBD8402"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また、わいせつ行為により保育士の登録を取り消された者等の情報が登録されたデータベースの整備等を行うこととされています。</w:t>
      </w:r>
    </w:p>
    <w:p w14:paraId="377E0D9B" w14:textId="0A5952EB" w:rsidR="00DB65C5" w:rsidRDefault="00DB65C5" w:rsidP="00DB65C5">
      <w:pPr>
        <w:spacing w:beforeLines="25" w:before="90" w:afterLines="25" w:after="90" w:line="276" w:lineRule="auto"/>
        <w:ind w:firstLineChars="100" w:firstLine="210"/>
        <w:jc w:val="center"/>
        <w:rPr>
          <w:rFonts w:ascii="ＭＳ 明朝" w:hAnsi="ＭＳ 明朝" w:cs="Courier New"/>
          <w:sz w:val="24"/>
          <w:szCs w:val="40"/>
        </w:rPr>
      </w:pPr>
      <w:r>
        <w:rPr>
          <w:noProof/>
        </w:rPr>
        <w:drawing>
          <wp:inline distT="0" distB="0" distL="0" distR="0" wp14:anchorId="4687C2F2" wp14:editId="1FCE5A66">
            <wp:extent cx="5448300" cy="3771900"/>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l="9351" r="9320"/>
                    <a:stretch>
                      <a:fillRect/>
                    </a:stretch>
                  </pic:blipFill>
                  <pic:spPr bwMode="auto">
                    <a:xfrm>
                      <a:off x="0" y="0"/>
                      <a:ext cx="5448300" cy="3771900"/>
                    </a:xfrm>
                    <a:prstGeom prst="rect">
                      <a:avLst/>
                    </a:prstGeom>
                    <a:noFill/>
                    <a:ln>
                      <a:noFill/>
                    </a:ln>
                  </pic:spPr>
                </pic:pic>
              </a:graphicData>
            </a:graphic>
          </wp:inline>
        </w:drawing>
      </w:r>
    </w:p>
    <w:p w14:paraId="230DE6A4" w14:textId="77777777" w:rsidR="00DB65C5" w:rsidRDefault="00DB65C5" w:rsidP="00DB65C5">
      <w:pPr>
        <w:spacing w:beforeLines="25" w:before="90" w:afterLines="25" w:after="90" w:line="276" w:lineRule="auto"/>
        <w:rPr>
          <w:rFonts w:ascii="ＭＳ 明朝" w:hAnsi="ＭＳ 明朝" w:cs="Courier New"/>
          <w:b/>
          <w:sz w:val="24"/>
          <w:szCs w:val="40"/>
        </w:rPr>
      </w:pPr>
      <w:r>
        <w:rPr>
          <w:rFonts w:ascii="ＭＳ 明朝" w:hAnsi="ＭＳ 明朝" w:cs="Courier New" w:hint="eastAsia"/>
          <w:b/>
          <w:sz w:val="24"/>
          <w:szCs w:val="40"/>
        </w:rPr>
        <w:t>（4）</w:t>
      </w:r>
      <w:r>
        <w:rPr>
          <w:rFonts w:ascii="ＭＳ 明朝" w:hAnsi="ＭＳ 明朝" w:cs="Courier New" w:hint="eastAsia"/>
          <w:b/>
          <w:sz w:val="24"/>
          <w:szCs w:val="40"/>
          <w:u w:val="single"/>
        </w:rPr>
        <w:t>子ども家庭福祉に関する認定資格</w:t>
      </w:r>
    </w:p>
    <w:p w14:paraId="6755D55A" w14:textId="6FF4F69C" w:rsidR="00DB65C5" w:rsidRDefault="00DB65C5" w:rsidP="00DB65C5">
      <w:pPr>
        <w:spacing w:beforeLines="25" w:before="90" w:afterLines="25" w:after="90" w:line="276" w:lineRule="auto"/>
        <w:rPr>
          <w:rFonts w:ascii="ＭＳ 明朝" w:hAnsi="ＭＳ 明朝" w:cs="Courier New"/>
          <w:sz w:val="24"/>
          <w:szCs w:val="40"/>
        </w:rPr>
      </w:pPr>
      <w:r>
        <w:rPr>
          <w:rFonts w:ascii="ＭＳ 明朝" w:hAnsi="ＭＳ 明朝" w:cs="Courier New" w:hint="eastAsia"/>
          <w:sz w:val="24"/>
          <w:szCs w:val="40"/>
        </w:rPr>
        <w:t xml:space="preserve">　児童虐待を受けた児童の保護等に、十分なソーシャルワークの専門性をもって対応する者の養成を目的に、子ども家庭福祉に関する認定資格が導入されます。認定資格の導入にあたっては、保育士にも役割の発揮が期待されており、保育士の実務経験に基づく資格取得のルートも想定されています。</w:t>
      </w:r>
    </w:p>
    <w:p w14:paraId="62E6CB3D" w14:textId="7689BF54" w:rsidR="00DB65C5" w:rsidRDefault="00DB65C5" w:rsidP="00DB65C5">
      <w:pPr>
        <w:spacing w:beforeLines="25" w:before="90" w:afterLines="25" w:after="90" w:line="276" w:lineRule="auto"/>
        <w:jc w:val="center"/>
        <w:rPr>
          <w:rFonts w:ascii="ＭＳ 明朝" w:hAnsi="ＭＳ 明朝" w:cs="Courier New"/>
          <w:sz w:val="24"/>
          <w:szCs w:val="40"/>
        </w:rPr>
      </w:pPr>
      <w:r>
        <w:rPr>
          <w:noProof/>
        </w:rPr>
        <w:lastRenderedPageBreak/>
        <w:drawing>
          <wp:inline distT="0" distB="0" distL="0" distR="0" wp14:anchorId="614E9DE5" wp14:editId="0C1514DF">
            <wp:extent cx="5471160" cy="37871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cstate="print">
                      <a:extLst>
                        <a:ext uri="{28A0092B-C50C-407E-A947-70E740481C1C}">
                          <a14:useLocalDpi xmlns:a14="http://schemas.microsoft.com/office/drawing/2010/main" val="0"/>
                        </a:ext>
                      </a:extLst>
                    </a:blip>
                    <a:srcRect l="9351" r="9320"/>
                    <a:stretch>
                      <a:fillRect/>
                    </a:stretch>
                  </pic:blipFill>
                  <pic:spPr bwMode="auto">
                    <a:xfrm>
                      <a:off x="0" y="0"/>
                      <a:ext cx="5471160" cy="3787140"/>
                    </a:xfrm>
                    <a:prstGeom prst="rect">
                      <a:avLst/>
                    </a:prstGeom>
                    <a:noFill/>
                    <a:ln>
                      <a:noFill/>
                    </a:ln>
                  </pic:spPr>
                </pic:pic>
              </a:graphicData>
            </a:graphic>
          </wp:inline>
        </w:drawing>
      </w:r>
    </w:p>
    <w:p w14:paraId="4B0FD26E" w14:textId="77777777" w:rsidR="00DB65C5" w:rsidRDefault="00DB65C5" w:rsidP="00DB65C5">
      <w:pPr>
        <w:spacing w:beforeLines="25" w:before="90" w:afterLines="25" w:after="90" w:line="276" w:lineRule="auto"/>
        <w:rPr>
          <w:rFonts w:ascii="ＭＳ 明朝" w:hAnsi="ＭＳ 明朝" w:cs="Courier New"/>
          <w:sz w:val="24"/>
          <w:szCs w:val="40"/>
        </w:rPr>
      </w:pPr>
    </w:p>
    <w:p w14:paraId="390895AF" w14:textId="6BC4C36B" w:rsidR="00DB65C5" w:rsidRDefault="00DB65C5" w:rsidP="00DB65C5">
      <w:pPr>
        <w:spacing w:beforeLines="25" w:before="90" w:afterLines="25" w:after="90" w:line="276" w:lineRule="auto"/>
        <w:rPr>
          <w:rFonts w:ascii="ＭＳ 明朝" w:hAnsi="ＭＳ 明朝" w:cs="Courier New"/>
          <w:b/>
          <w:sz w:val="24"/>
          <w:szCs w:val="40"/>
        </w:rPr>
      </w:pPr>
      <w:r>
        <w:rPr>
          <w:rFonts w:ascii="ＭＳ 明朝" w:hAnsi="ＭＳ 明朝" w:cs="Courier New" w:hint="eastAsia"/>
          <w:b/>
          <w:sz w:val="24"/>
          <w:szCs w:val="40"/>
        </w:rPr>
        <w:t>（5）</w:t>
      </w:r>
      <w:r>
        <w:rPr>
          <w:rFonts w:ascii="ＭＳ 明朝" w:hAnsi="ＭＳ 明朝" w:cs="Courier New" w:hint="eastAsia"/>
          <w:b/>
          <w:sz w:val="24"/>
          <w:szCs w:val="40"/>
          <w:u w:val="single"/>
        </w:rPr>
        <w:t>児童福祉法等の一部を改正する法律案に対する付帯決議</w:t>
      </w:r>
    </w:p>
    <w:p w14:paraId="19633E9B"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本法律の可決にあたっては、以下の付帯決議が行われています。地域の子ども・子育て家庭にとって身近な相談機関（かかりつけ相談機関）の設置にあたり、保育士等の更なる処遇改善を検討することや、子どもをわいせつ行為から守る環境整備等について盛り込まれています。</w:t>
      </w:r>
    </w:p>
    <w:tbl>
      <w:tblPr>
        <w:tblStyle w:val="a4"/>
        <w:tblW w:w="10060" w:type="dxa"/>
        <w:tblLook w:val="04A0" w:firstRow="1" w:lastRow="0" w:firstColumn="1" w:lastColumn="0" w:noHBand="0" w:noVBand="1"/>
      </w:tblPr>
      <w:tblGrid>
        <w:gridCol w:w="10060"/>
      </w:tblGrid>
      <w:tr w:rsidR="00DB65C5" w14:paraId="38191D7F" w14:textId="77777777" w:rsidTr="00DB65C5">
        <w:tc>
          <w:tcPr>
            <w:tcW w:w="10060" w:type="dxa"/>
            <w:tcBorders>
              <w:top w:val="single" w:sz="4" w:space="0" w:color="auto"/>
              <w:left w:val="single" w:sz="4" w:space="0" w:color="auto"/>
              <w:bottom w:val="single" w:sz="4" w:space="0" w:color="auto"/>
              <w:right w:val="single" w:sz="4" w:space="0" w:color="auto"/>
            </w:tcBorders>
            <w:hideMark/>
          </w:tcPr>
          <w:p w14:paraId="0F658698" w14:textId="17464D46" w:rsidR="00DB65C5" w:rsidRDefault="00DB65C5">
            <w:pPr>
              <w:spacing w:beforeLines="25" w:before="90" w:afterLines="25" w:after="90" w:line="276" w:lineRule="auto"/>
              <w:jc w:val="right"/>
              <w:rPr>
                <w:rFonts w:ascii="ＭＳ ゴシック" w:eastAsia="ＭＳ ゴシック" w:hAnsi="ＭＳ ゴシック" w:cs="Courier New"/>
                <w:sz w:val="24"/>
                <w:szCs w:val="40"/>
              </w:rPr>
            </w:pPr>
            <w:r>
              <w:rPr>
                <w:rFonts w:ascii="ＭＳ ゴシック" w:eastAsia="ＭＳ ゴシック" w:hAnsi="ＭＳ ゴシック" w:cs="Courier New" w:hint="eastAsia"/>
                <w:sz w:val="22"/>
                <w:szCs w:val="40"/>
              </w:rPr>
              <w:t>【全国保育</w:t>
            </w:r>
            <w:r w:rsidR="00F115A5">
              <w:rPr>
                <w:rFonts w:ascii="ＭＳ ゴシック" w:eastAsia="ＭＳ ゴシック" w:hAnsi="ＭＳ ゴシック" w:cs="Courier New" w:hint="eastAsia"/>
                <w:sz w:val="22"/>
                <w:szCs w:val="40"/>
              </w:rPr>
              <w:t>協議会</w:t>
            </w:r>
            <w:r>
              <w:rPr>
                <w:rFonts w:ascii="ＭＳ ゴシック" w:eastAsia="ＭＳ ゴシック" w:hAnsi="ＭＳ ゴシック" w:cs="Courier New" w:hint="eastAsia"/>
                <w:sz w:val="22"/>
                <w:szCs w:val="40"/>
              </w:rPr>
              <w:t>事務局 抜粋】</w:t>
            </w:r>
          </w:p>
          <w:p w14:paraId="44E9373B" w14:textId="77777777" w:rsidR="00DB65C5" w:rsidRDefault="00DB65C5">
            <w:pPr>
              <w:spacing w:beforeLines="25" w:before="90" w:afterLines="25" w:after="90" w:line="276" w:lineRule="auto"/>
              <w:jc w:val="center"/>
              <w:rPr>
                <w:rFonts w:ascii="ＭＳ ゴシック" w:eastAsia="ＭＳ ゴシック" w:hAnsi="ＭＳ ゴシック" w:cs="Courier New"/>
                <w:b/>
                <w:sz w:val="24"/>
                <w:szCs w:val="40"/>
                <w:u w:val="single"/>
              </w:rPr>
            </w:pPr>
            <w:r>
              <w:rPr>
                <w:rFonts w:ascii="ＭＳ ゴシック" w:eastAsia="ＭＳ ゴシック" w:hAnsi="ＭＳ ゴシック" w:cs="Courier New" w:hint="eastAsia"/>
                <w:b/>
                <w:sz w:val="24"/>
                <w:szCs w:val="40"/>
                <w:u w:val="single"/>
              </w:rPr>
              <w:t>児童福祉法等の一部を改正する法律案に対する付帯決議（参議院厚生労働委員会）</w:t>
            </w:r>
          </w:p>
          <w:p w14:paraId="41F8AD3F"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～略～</w:t>
            </w:r>
          </w:p>
          <w:p w14:paraId="7C1B296B"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二、保育士の人材確保が困難な状況にある中、新たに身近な子育て支援の場として保育所等を活用し、地域子育て相談機関とするに当たっては、保育士等の一層の処遇改善と職員配置基準の改善を併せて検討すること。</w:t>
            </w:r>
          </w:p>
          <w:p w14:paraId="3910DE6A"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～略～</w:t>
            </w:r>
          </w:p>
          <w:p w14:paraId="57315BC1" w14:textId="77777777" w:rsidR="00DB65C5" w:rsidRDefault="00DB65C5">
            <w:pPr>
              <w:spacing w:beforeLines="50" w:before="180" w:afterLines="25" w:after="90" w:line="276" w:lineRule="auto"/>
              <w:ind w:left="880" w:hangingChars="400" w:hanging="880"/>
              <w:jc w:val="left"/>
              <w:rPr>
                <w:rFonts w:ascii="ＭＳ 明朝" w:hAnsi="ＭＳ 明朝" w:cs="Courier New"/>
                <w:sz w:val="22"/>
                <w:szCs w:val="40"/>
              </w:rPr>
            </w:pPr>
            <w:r>
              <w:rPr>
                <w:rFonts w:ascii="ＭＳ 明朝" w:hAnsi="ＭＳ 明朝" w:cs="Courier New" w:hint="eastAsia"/>
                <w:sz w:val="22"/>
                <w:szCs w:val="40"/>
              </w:rPr>
              <w:t>二十二、子どもをわいせつ行為から守る環境整備について、保育所等では保育士資格を持たない者が保育補助として勤務している実態があることから、保育士に限らず、子どもに接する業務に携わる者全体を対象とする、いわゆる「日本版ＤＢＳ制度」の導入に向けた検討を加速すること。また、万が一冤罪等であった場合には、身分回復を行う等の必要な対応を講</w:t>
            </w:r>
            <w:r>
              <w:rPr>
                <w:rFonts w:ascii="ＭＳ 明朝" w:hAnsi="ＭＳ 明朝" w:cs="Courier New" w:hint="eastAsia"/>
                <w:sz w:val="22"/>
                <w:szCs w:val="40"/>
              </w:rPr>
              <w:lastRenderedPageBreak/>
              <w:t>ずること。</w:t>
            </w:r>
          </w:p>
          <w:p w14:paraId="1B99CD63" w14:textId="77777777" w:rsidR="00DB65C5" w:rsidRDefault="00DB65C5">
            <w:pPr>
              <w:spacing w:beforeLines="50" w:before="180" w:afterLines="25" w:after="90" w:line="276" w:lineRule="auto"/>
              <w:ind w:left="880" w:hangingChars="400" w:hanging="880"/>
              <w:jc w:val="left"/>
              <w:rPr>
                <w:rFonts w:ascii="ＭＳ 明朝" w:hAnsi="ＭＳ 明朝" w:cs="Courier New"/>
                <w:sz w:val="22"/>
                <w:szCs w:val="40"/>
              </w:rPr>
            </w:pPr>
            <w:r>
              <w:rPr>
                <w:rFonts w:ascii="ＭＳ 明朝" w:hAnsi="ＭＳ 明朝" w:cs="Courier New" w:hint="eastAsia"/>
                <w:sz w:val="22"/>
                <w:szCs w:val="40"/>
              </w:rPr>
              <w:t>～略～</w:t>
            </w:r>
          </w:p>
          <w:p w14:paraId="7669135F" w14:textId="77777777" w:rsidR="00DB65C5" w:rsidRDefault="00DB65C5">
            <w:pPr>
              <w:spacing w:beforeLines="50" w:before="180" w:afterLines="25" w:after="90" w:line="276" w:lineRule="auto"/>
              <w:ind w:left="880" w:hangingChars="400" w:hanging="880"/>
              <w:jc w:val="left"/>
              <w:rPr>
                <w:rFonts w:ascii="ＭＳ 明朝" w:hAnsi="ＭＳ 明朝" w:cs="Courier New"/>
                <w:sz w:val="24"/>
                <w:szCs w:val="40"/>
              </w:rPr>
            </w:pPr>
            <w:r>
              <w:rPr>
                <w:rFonts w:ascii="ＭＳ 明朝" w:hAnsi="ＭＳ 明朝" w:cs="Courier New" w:hint="eastAsia"/>
                <w:sz w:val="22"/>
                <w:szCs w:val="40"/>
              </w:rPr>
              <w:t>二十七、保育所が送迎バス等の付加的サービスを含めた児童の安全確保に関する計画を策定することを、都道府県等が従うべき国の運営基準として定めること。その際、計画内容の職員間の共有や体制確保、定期的な訓練や研修、保護者への説明の実施などにより、その実効性を確保させること。</w:t>
            </w:r>
          </w:p>
        </w:tc>
      </w:tr>
    </w:tbl>
    <w:p w14:paraId="368D5FE3"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p>
    <w:p w14:paraId="68A45DA1" w14:textId="77777777" w:rsidR="00DB65C5" w:rsidRDefault="00DB65C5" w:rsidP="00DB65C5">
      <w:pPr>
        <w:spacing w:line="276" w:lineRule="auto"/>
        <w:rPr>
          <w:rFonts w:ascii="ＭＳ 明朝" w:hAnsi="ＭＳ 明朝" w:cs="Courier New"/>
          <w:sz w:val="24"/>
          <w:szCs w:val="40"/>
        </w:rPr>
      </w:pPr>
      <w:r>
        <w:rPr>
          <w:rFonts w:ascii="ＭＳ 明朝" w:hAnsi="ＭＳ 明朝" w:cs="Courier New" w:hint="eastAsia"/>
          <w:sz w:val="24"/>
          <w:szCs w:val="40"/>
        </w:rPr>
        <w:t>詳細は下記をご参照ください。</w:t>
      </w:r>
    </w:p>
    <w:p w14:paraId="04A8E559" w14:textId="77777777" w:rsidR="00DB65C5" w:rsidRDefault="00DB65C5" w:rsidP="00DB65C5">
      <w:pPr>
        <w:spacing w:beforeLines="50" w:before="180" w:line="276" w:lineRule="auto"/>
        <w:ind w:firstLineChars="100" w:firstLine="220"/>
        <w:rPr>
          <w:rFonts w:ascii="ＭＳ 明朝" w:hAnsi="ＭＳ 明朝" w:cs="Courier New"/>
          <w:sz w:val="22"/>
          <w:szCs w:val="40"/>
        </w:rPr>
      </w:pPr>
      <w:r>
        <w:rPr>
          <w:rFonts w:ascii="ＭＳ 明朝" w:hAnsi="ＭＳ 明朝" w:cs="Courier New" w:hint="eastAsia"/>
          <w:sz w:val="22"/>
          <w:szCs w:val="40"/>
        </w:rPr>
        <w:t>■児童福祉法等の一部を改正する法律案の概要（厚生労働省）</w:t>
      </w:r>
    </w:p>
    <w:p w14:paraId="5E734479" w14:textId="77777777" w:rsidR="00DB65C5" w:rsidRDefault="00DB65C5" w:rsidP="00DB65C5">
      <w:pPr>
        <w:spacing w:line="276" w:lineRule="auto"/>
        <w:rPr>
          <w:rFonts w:ascii="ＭＳ 明朝" w:hAnsi="ＭＳ 明朝" w:cs="Courier New"/>
          <w:sz w:val="22"/>
          <w:szCs w:val="40"/>
        </w:rPr>
      </w:pPr>
      <w:r>
        <w:rPr>
          <w:rFonts w:ascii="ＭＳ 明朝" w:hAnsi="ＭＳ 明朝" w:cs="Courier New" w:hint="eastAsia"/>
          <w:sz w:val="22"/>
          <w:szCs w:val="40"/>
        </w:rPr>
        <w:t xml:space="preserve">　　</w:t>
      </w:r>
      <w:hyperlink r:id="rId13" w:history="1">
        <w:r>
          <w:rPr>
            <w:rStyle w:val="a3"/>
            <w:rFonts w:ascii="ＭＳ 明朝" w:hAnsi="ＭＳ 明朝" w:cs="Courier New" w:hint="eastAsia"/>
            <w:sz w:val="22"/>
            <w:szCs w:val="40"/>
          </w:rPr>
          <w:t>https://www.mhlw.go.jp/content/11907000/000933350.pdf</w:t>
        </w:r>
      </w:hyperlink>
    </w:p>
    <w:p w14:paraId="0716B831" w14:textId="77777777" w:rsidR="00DB65C5" w:rsidRDefault="00DB65C5" w:rsidP="00DB65C5">
      <w:pPr>
        <w:spacing w:beforeLines="50" w:before="180" w:line="276" w:lineRule="auto"/>
        <w:rPr>
          <w:rFonts w:ascii="ＭＳ 明朝" w:hAnsi="ＭＳ 明朝" w:cs="Courier New"/>
          <w:sz w:val="22"/>
          <w:szCs w:val="40"/>
        </w:rPr>
      </w:pPr>
      <w:r>
        <w:rPr>
          <w:rFonts w:ascii="ＭＳ 明朝" w:hAnsi="ＭＳ 明朝" w:cs="Courier New" w:hint="eastAsia"/>
          <w:sz w:val="22"/>
          <w:szCs w:val="40"/>
        </w:rPr>
        <w:t xml:space="preserve">　■参議院 » 議案情報 » 付帯決議 » 厚生労働委員会</w:t>
      </w:r>
    </w:p>
    <w:p w14:paraId="0DA4E84D" w14:textId="77777777" w:rsidR="00DB65C5" w:rsidRDefault="00DB65C5" w:rsidP="00DB65C5">
      <w:pPr>
        <w:spacing w:line="276" w:lineRule="auto"/>
        <w:rPr>
          <w:rFonts w:ascii="ＭＳ 明朝" w:hAnsi="ＭＳ 明朝" w:cs="Courier New"/>
          <w:sz w:val="22"/>
          <w:szCs w:val="40"/>
        </w:rPr>
      </w:pPr>
      <w:r>
        <w:rPr>
          <w:rFonts w:ascii="ＭＳ 明朝" w:hAnsi="ＭＳ 明朝" w:cs="Courier New" w:hint="eastAsia"/>
          <w:sz w:val="22"/>
          <w:szCs w:val="40"/>
        </w:rPr>
        <w:t xml:space="preserve">　　</w:t>
      </w:r>
      <w:hyperlink r:id="rId14" w:history="1">
        <w:r>
          <w:rPr>
            <w:rStyle w:val="a3"/>
            <w:rFonts w:ascii="ＭＳ 明朝" w:hAnsi="ＭＳ 明朝" w:cs="Courier New" w:hint="eastAsia"/>
            <w:sz w:val="22"/>
            <w:szCs w:val="40"/>
          </w:rPr>
          <w:t>https://www.sangiin.go.jp/japanese/gianjoho/ketsugi/current/futai_ind.html</w:t>
        </w:r>
      </w:hyperlink>
    </w:p>
    <w:p w14:paraId="63769FBF" w14:textId="77777777" w:rsidR="00203131" w:rsidRPr="00DB65C5" w:rsidRDefault="00203131" w:rsidP="00203131">
      <w:pPr>
        <w:ind w:leftChars="100" w:left="420" w:hangingChars="100" w:hanging="210"/>
      </w:pPr>
    </w:p>
    <w:sectPr w:rsidR="00203131" w:rsidRPr="00DB65C5" w:rsidSect="00522431">
      <w:footerReference w:type="default" r:id="rId15"/>
      <w:pgSz w:w="11906" w:h="16838" w:code="9"/>
      <w:pgMar w:top="993"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394AB" w14:textId="77777777" w:rsidR="009765AD" w:rsidRDefault="009765AD" w:rsidP="00AC6D2B">
      <w:r>
        <w:separator/>
      </w:r>
    </w:p>
  </w:endnote>
  <w:endnote w:type="continuationSeparator" w:id="0">
    <w:p w14:paraId="3A4A5777" w14:textId="77777777" w:rsidR="009765AD" w:rsidRDefault="009765A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77777777" w:rsidR="00074992" w:rsidRDefault="00074992"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08B56" w14:textId="77777777" w:rsidR="009765AD" w:rsidRDefault="009765AD" w:rsidP="00AC6D2B">
      <w:r>
        <w:separator/>
      </w:r>
    </w:p>
  </w:footnote>
  <w:footnote w:type="continuationSeparator" w:id="0">
    <w:p w14:paraId="039F324F" w14:textId="77777777" w:rsidR="009765AD" w:rsidRDefault="009765A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3EAE5E74"/>
    <w:multiLevelType w:val="hybridMultilevel"/>
    <w:tmpl w:val="A782AEF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30F1399"/>
    <w:multiLevelType w:val="hybridMultilevel"/>
    <w:tmpl w:val="1E308FB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5"/>
  </w:num>
  <w:num w:numId="4">
    <w:abstractNumId w:val="16"/>
  </w:num>
  <w:num w:numId="5">
    <w:abstractNumId w:val="12"/>
  </w:num>
  <w:num w:numId="6">
    <w:abstractNumId w:val="21"/>
  </w:num>
  <w:num w:numId="7">
    <w:abstractNumId w:val="8"/>
  </w:num>
  <w:num w:numId="8">
    <w:abstractNumId w:val="6"/>
  </w:num>
  <w:num w:numId="9">
    <w:abstractNumId w:val="14"/>
  </w:num>
  <w:num w:numId="10">
    <w:abstractNumId w:val="11"/>
  </w:num>
  <w:num w:numId="11">
    <w:abstractNumId w:val="7"/>
  </w:num>
  <w:num w:numId="12">
    <w:abstractNumId w:val="25"/>
  </w:num>
  <w:num w:numId="13">
    <w:abstractNumId w:val="2"/>
  </w:num>
  <w:num w:numId="14">
    <w:abstractNumId w:val="26"/>
  </w:num>
  <w:num w:numId="15">
    <w:abstractNumId w:val="0"/>
  </w:num>
  <w:num w:numId="16">
    <w:abstractNumId w:val="28"/>
  </w:num>
  <w:num w:numId="17">
    <w:abstractNumId w:val="3"/>
  </w:num>
  <w:num w:numId="18">
    <w:abstractNumId w:val="27"/>
  </w:num>
  <w:num w:numId="19">
    <w:abstractNumId w:val="23"/>
  </w:num>
  <w:num w:numId="20">
    <w:abstractNumId w:val="9"/>
  </w:num>
  <w:num w:numId="21">
    <w:abstractNumId w:val="4"/>
  </w:num>
  <w:num w:numId="22">
    <w:abstractNumId w:val="10"/>
  </w:num>
  <w:num w:numId="23">
    <w:abstractNumId w:val="1"/>
  </w:num>
  <w:num w:numId="24">
    <w:abstractNumId w:val="22"/>
  </w:num>
  <w:num w:numId="25">
    <w:abstractNumId w:val="29"/>
  </w:num>
  <w:num w:numId="26">
    <w:abstractNumId w:val="17"/>
  </w:num>
  <w:num w:numId="27">
    <w:abstractNumId w:val="20"/>
  </w:num>
  <w:num w:numId="28">
    <w:abstractNumId w:val="18"/>
  </w:num>
  <w:num w:numId="29">
    <w:abstractNumId w:val="5"/>
  </w:num>
  <w:num w:numId="30">
    <w:abstractNumId w:val="13"/>
  </w:num>
  <w:num w:numId="3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640"/>
    <w:rsid w:val="00006F09"/>
    <w:rsid w:val="0000702F"/>
    <w:rsid w:val="000072F4"/>
    <w:rsid w:val="00007934"/>
    <w:rsid w:val="0001109D"/>
    <w:rsid w:val="000118B9"/>
    <w:rsid w:val="000124B6"/>
    <w:rsid w:val="00012642"/>
    <w:rsid w:val="00012C32"/>
    <w:rsid w:val="00012DDB"/>
    <w:rsid w:val="00012E47"/>
    <w:rsid w:val="00013DB1"/>
    <w:rsid w:val="00013E1D"/>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992"/>
    <w:rsid w:val="00074C8B"/>
    <w:rsid w:val="00074D05"/>
    <w:rsid w:val="000753CE"/>
    <w:rsid w:val="00075743"/>
    <w:rsid w:val="00076095"/>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301"/>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85"/>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CF1"/>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7CB"/>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2CBD"/>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131"/>
    <w:rsid w:val="00203647"/>
    <w:rsid w:val="002036BE"/>
    <w:rsid w:val="0020384A"/>
    <w:rsid w:val="002040F0"/>
    <w:rsid w:val="00204AF3"/>
    <w:rsid w:val="00204E0C"/>
    <w:rsid w:val="0020587D"/>
    <w:rsid w:val="00207707"/>
    <w:rsid w:val="00207C7C"/>
    <w:rsid w:val="002101E4"/>
    <w:rsid w:val="002106AE"/>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3BBE"/>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3E31"/>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467"/>
    <w:rsid w:val="003D6BD2"/>
    <w:rsid w:val="003D7124"/>
    <w:rsid w:val="003D78E6"/>
    <w:rsid w:val="003E01DC"/>
    <w:rsid w:val="003E0602"/>
    <w:rsid w:val="003E0887"/>
    <w:rsid w:val="003E0B0E"/>
    <w:rsid w:val="003E2B00"/>
    <w:rsid w:val="003E2E44"/>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64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327"/>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4524"/>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431"/>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092D"/>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00E"/>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2E7"/>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DEE"/>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4D6F"/>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54B"/>
    <w:rsid w:val="00747CFB"/>
    <w:rsid w:val="007508D6"/>
    <w:rsid w:val="007516DC"/>
    <w:rsid w:val="00752699"/>
    <w:rsid w:val="00752EDB"/>
    <w:rsid w:val="00752FE6"/>
    <w:rsid w:val="00756CE4"/>
    <w:rsid w:val="007571C9"/>
    <w:rsid w:val="0075760A"/>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38B1"/>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AA8"/>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8EE"/>
    <w:rsid w:val="00802FBA"/>
    <w:rsid w:val="00803D35"/>
    <w:rsid w:val="008044A4"/>
    <w:rsid w:val="00805A19"/>
    <w:rsid w:val="00805AC6"/>
    <w:rsid w:val="00805BDF"/>
    <w:rsid w:val="0080663C"/>
    <w:rsid w:val="00806B85"/>
    <w:rsid w:val="00807002"/>
    <w:rsid w:val="008073DC"/>
    <w:rsid w:val="0080760D"/>
    <w:rsid w:val="00807DFF"/>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734"/>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D7C"/>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D7D99"/>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43A9"/>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4A6"/>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5AD"/>
    <w:rsid w:val="0097666D"/>
    <w:rsid w:val="009816EA"/>
    <w:rsid w:val="009828D1"/>
    <w:rsid w:val="00983666"/>
    <w:rsid w:val="009836B3"/>
    <w:rsid w:val="00985010"/>
    <w:rsid w:val="009867E5"/>
    <w:rsid w:val="00986A21"/>
    <w:rsid w:val="00986BEF"/>
    <w:rsid w:val="0098741B"/>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2EF2"/>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6F89"/>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3DA"/>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263"/>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37A3C"/>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72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7E7"/>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5D2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9BE"/>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A0C"/>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1CC"/>
    <w:rsid w:val="00CA6BA0"/>
    <w:rsid w:val="00CB0420"/>
    <w:rsid w:val="00CB136C"/>
    <w:rsid w:val="00CB1857"/>
    <w:rsid w:val="00CB19CC"/>
    <w:rsid w:val="00CB2660"/>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4AE"/>
    <w:rsid w:val="00D40873"/>
    <w:rsid w:val="00D40B78"/>
    <w:rsid w:val="00D419F1"/>
    <w:rsid w:val="00D41AAA"/>
    <w:rsid w:val="00D42A15"/>
    <w:rsid w:val="00D42FAD"/>
    <w:rsid w:val="00D44570"/>
    <w:rsid w:val="00D449CB"/>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09D"/>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5D20"/>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5C5"/>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6B0"/>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3FED"/>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04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4E"/>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2424"/>
    <w:rsid w:val="00EB3599"/>
    <w:rsid w:val="00EB3FB8"/>
    <w:rsid w:val="00EB4065"/>
    <w:rsid w:val="00EB4A27"/>
    <w:rsid w:val="00EB531C"/>
    <w:rsid w:val="00EB58D0"/>
    <w:rsid w:val="00EB7E52"/>
    <w:rsid w:val="00EC02E3"/>
    <w:rsid w:val="00EC06C4"/>
    <w:rsid w:val="00EC33F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15A5"/>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835"/>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0EC8"/>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905"/>
    <w:rsid w:val="00FB3680"/>
    <w:rsid w:val="00FB3B42"/>
    <w:rsid w:val="00FB4A70"/>
    <w:rsid w:val="00FB67CF"/>
    <w:rsid w:val="00FB6C3E"/>
    <w:rsid w:val="00FB6CC6"/>
    <w:rsid w:val="00FB7182"/>
    <w:rsid w:val="00FB7D3E"/>
    <w:rsid w:val="00FC03E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17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6802260">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01138754">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3270006">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hyperlink" Target="https://www.mhlw.go.jp/content/11907000/00093335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5.cao.go.jp/keizai-shimon/kaigi/cabinet/2021/decision0618.html" TargetMode="External"/><Relationship Id="rId14" Type="http://schemas.openxmlformats.org/officeDocument/2006/relationships/hyperlink" Target="https://www.sangiin.go.jp/japanese/gianjoho/ketsugi/current/futai_ind.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2B56F-9739-47E6-8664-CC929FC9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7</Pages>
  <Words>748</Words>
  <Characters>4270</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20</cp:revision>
  <cp:lastPrinted>2022-06-16T01:27:00Z</cp:lastPrinted>
  <dcterms:created xsi:type="dcterms:W3CDTF">2021-06-17T09:00:00Z</dcterms:created>
  <dcterms:modified xsi:type="dcterms:W3CDTF">2022-06-16T01:41:00Z</dcterms:modified>
</cp:coreProperties>
</file>