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7AD56203"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E04777">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0</w:t>
            </w:r>
            <w:r w:rsidR="00815B3B">
              <w:rPr>
                <w:rFonts w:ascii="ＭＳ ゴシック" w:eastAsia="ＭＳ ゴシック" w:hAnsi="ＭＳ ゴシック" w:hint="eastAsia"/>
                <w:w w:val="200"/>
                <w:kern w:val="0"/>
                <w:sz w:val="24"/>
                <w:shd w:val="pct15" w:color="auto" w:fill="FFFFFF"/>
              </w:rPr>
              <w:t>9</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5B79F8">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5B79F8">
              <w:rPr>
                <w:rFonts w:eastAsia="ＭＳ ゴシック" w:hint="eastAsia"/>
                <w:bCs/>
                <w:kern w:val="0"/>
                <w:sz w:val="24"/>
              </w:rPr>
              <w:t>4</w:t>
            </w:r>
            <w:r w:rsidR="0005473A" w:rsidRPr="00007934">
              <w:rPr>
                <w:rFonts w:eastAsia="ＭＳ ゴシック"/>
                <w:bCs/>
                <w:kern w:val="0"/>
                <w:sz w:val="24"/>
              </w:rPr>
              <w:t>）年</w:t>
            </w:r>
            <w:r w:rsidR="00845453">
              <w:rPr>
                <w:rFonts w:eastAsia="ＭＳ ゴシック" w:hint="eastAsia"/>
                <w:bCs/>
                <w:kern w:val="0"/>
                <w:sz w:val="24"/>
              </w:rPr>
              <w:t>5</w:t>
            </w:r>
            <w:r w:rsidR="0005473A" w:rsidRPr="00007934">
              <w:rPr>
                <w:rFonts w:eastAsia="ＭＳ ゴシック"/>
                <w:bCs/>
                <w:kern w:val="0"/>
                <w:sz w:val="24"/>
              </w:rPr>
              <w:t>月</w:t>
            </w:r>
            <w:r w:rsidR="00D20C32">
              <w:rPr>
                <w:rFonts w:eastAsia="ＭＳ ゴシック" w:hint="eastAsia"/>
                <w:bCs/>
                <w:kern w:val="0"/>
                <w:sz w:val="24"/>
              </w:rPr>
              <w:t>31</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1" w:name="_Hlk35423116"/>
      <w:bookmarkStart w:id="2" w:name="_Hlk26984729"/>
    </w:p>
    <w:p w14:paraId="57FA12AB" w14:textId="2797A6DD" w:rsidR="00BE1817" w:rsidRDefault="00BE1817"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3" w:name="_Hlk68703844"/>
      <w:r>
        <w:rPr>
          <w:rFonts w:ascii="BIZ UDPゴシック" w:eastAsia="BIZ UDPゴシック" w:hAnsi="BIZ UDPゴシック" w:hint="eastAsia"/>
          <w:w w:val="99"/>
          <w:sz w:val="26"/>
          <w:szCs w:val="26"/>
        </w:rPr>
        <w:t>令和</w:t>
      </w:r>
      <w:r w:rsidR="005B79F8">
        <w:rPr>
          <w:rFonts w:ascii="BIZ UDPゴシック" w:eastAsia="BIZ UDPゴシック" w:hAnsi="BIZ UDPゴシック" w:hint="eastAsia"/>
          <w:w w:val="99"/>
          <w:sz w:val="26"/>
          <w:szCs w:val="26"/>
        </w:rPr>
        <w:t>4</w:t>
      </w:r>
      <w:r>
        <w:rPr>
          <w:rFonts w:ascii="BIZ UDPゴシック" w:eastAsia="BIZ UDPゴシック" w:hAnsi="BIZ UDPゴシック" w:hint="eastAsia"/>
          <w:w w:val="99"/>
          <w:sz w:val="26"/>
          <w:szCs w:val="26"/>
        </w:rPr>
        <w:t>年度第１回協議員総会を開催</w:t>
      </w:r>
      <w:r>
        <w:rPr>
          <w:rFonts w:ascii="BIZ UDPゴシック" w:eastAsia="BIZ UDPゴシック" w:hAnsi="BIZ UDPゴシック"/>
          <w:w w:val="99"/>
          <w:sz w:val="26"/>
          <w:szCs w:val="26"/>
        </w:rPr>
        <w:tab/>
      </w:r>
      <w:r w:rsidR="00E967EF">
        <w:rPr>
          <w:rFonts w:ascii="BIZ UDPゴシック" w:eastAsia="BIZ UDPゴシック" w:hAnsi="BIZ UDPゴシック" w:hint="eastAsia"/>
          <w:w w:val="99"/>
          <w:sz w:val="26"/>
          <w:szCs w:val="26"/>
        </w:rPr>
        <w:t>1</w:t>
      </w:r>
    </w:p>
    <w:p w14:paraId="7FE931BD" w14:textId="473373AF" w:rsidR="0065088D" w:rsidRDefault="00E34230"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4" w:name="_Hlk104551095"/>
      <w:r>
        <w:rPr>
          <w:rFonts w:ascii="BIZ UDPゴシック" w:eastAsia="BIZ UDPゴシック" w:hAnsi="BIZ UDPゴシック" w:hint="eastAsia"/>
          <w:w w:val="99"/>
          <w:sz w:val="26"/>
          <w:szCs w:val="26"/>
        </w:rPr>
        <w:t>「</w:t>
      </w:r>
      <w:r w:rsidR="001F1E95">
        <w:rPr>
          <w:rFonts w:ascii="BIZ UDPゴシック" w:eastAsia="BIZ UDPゴシック" w:hAnsi="BIZ UDPゴシック" w:hint="eastAsia"/>
          <w:w w:val="99"/>
          <w:sz w:val="26"/>
          <w:szCs w:val="26"/>
        </w:rPr>
        <w:t>保育所等における新型コロナウイルスへの対応にかかるQ&amp;Aについて（第十五報）」が発出されました（厚生労働省）</w:t>
      </w:r>
      <w:bookmarkEnd w:id="4"/>
      <w:r w:rsidR="00D20C32">
        <w:rPr>
          <w:rFonts w:ascii="BIZ UDPゴシック" w:eastAsia="BIZ UDPゴシック" w:hAnsi="BIZ UDPゴシック"/>
          <w:w w:val="99"/>
          <w:sz w:val="26"/>
          <w:szCs w:val="26"/>
        </w:rPr>
        <w:tab/>
      </w:r>
      <w:r w:rsidR="001F1E95">
        <w:rPr>
          <w:rFonts w:ascii="BIZ UDPゴシック" w:eastAsia="BIZ UDPゴシック" w:hAnsi="BIZ UDPゴシック" w:hint="eastAsia"/>
          <w:w w:val="99"/>
          <w:sz w:val="26"/>
          <w:szCs w:val="26"/>
        </w:rPr>
        <w:t>2</w:t>
      </w:r>
    </w:p>
    <w:bookmarkEnd w:id="1"/>
    <w:bookmarkEnd w:id="2"/>
    <w:bookmarkEnd w:id="3"/>
    <w:p w14:paraId="23508123" w14:textId="77777777" w:rsidR="005B79F8" w:rsidRPr="001F1E95" w:rsidRDefault="005B79F8" w:rsidP="00BE1817">
      <w:pPr>
        <w:snapToGrid w:val="0"/>
        <w:ind w:left="600" w:hangingChars="150" w:hanging="600"/>
        <w:contextualSpacing/>
        <w:rPr>
          <w:rFonts w:ascii="BIZ UDPゴシック" w:eastAsia="BIZ UDPゴシック" w:hAnsi="BIZ UDPゴシック" w:cs="Courier New"/>
          <w:b/>
          <w:sz w:val="40"/>
          <w:szCs w:val="40"/>
        </w:rPr>
      </w:pPr>
    </w:p>
    <w:p w14:paraId="1354E0D4" w14:textId="0FBBF7EC" w:rsidR="00BE1817" w:rsidRDefault="00BE1817" w:rsidP="00CF1B00">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令和</w:t>
      </w:r>
      <w:r w:rsidR="005B79F8">
        <w:rPr>
          <w:rFonts w:ascii="BIZ UDPゴシック" w:eastAsia="BIZ UDPゴシック" w:hAnsi="BIZ UDPゴシック" w:cs="Courier New" w:hint="eastAsia"/>
          <w:b/>
          <w:sz w:val="40"/>
          <w:szCs w:val="40"/>
        </w:rPr>
        <w:t>4</w:t>
      </w:r>
      <w:r>
        <w:rPr>
          <w:rFonts w:ascii="BIZ UDPゴシック" w:eastAsia="BIZ UDPゴシック" w:hAnsi="BIZ UDPゴシック" w:cs="Courier New" w:hint="eastAsia"/>
          <w:b/>
          <w:sz w:val="40"/>
          <w:szCs w:val="40"/>
        </w:rPr>
        <w:t>年度 第１回 協議員総会を開催</w:t>
      </w:r>
    </w:p>
    <w:p w14:paraId="3201CC3F" w14:textId="77777777" w:rsidR="00BE1817" w:rsidRPr="00FB4A70" w:rsidRDefault="00BE1817" w:rsidP="00BE1817">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0A05618D" w14:textId="135A63B0" w:rsidR="00BE1817" w:rsidRPr="007E3B0D" w:rsidRDefault="009E5F33" w:rsidP="00BE1817">
      <w:pPr>
        <w:snapToGrid w:val="0"/>
        <w:spacing w:beforeLines="25" w:before="90" w:line="300" w:lineRule="auto"/>
        <w:ind w:firstLineChars="100" w:firstLine="240"/>
        <w:rPr>
          <w:rFonts w:cs="ＭＳ 明朝"/>
          <w:bCs/>
          <w:sz w:val="24"/>
        </w:rPr>
      </w:pPr>
      <w:r>
        <w:rPr>
          <w:rFonts w:cs="ＭＳ 明朝" w:hint="eastAsia"/>
          <w:bCs/>
          <w:sz w:val="24"/>
        </w:rPr>
        <w:t>令和</w:t>
      </w:r>
      <w:r w:rsidR="005B79F8">
        <w:rPr>
          <w:rFonts w:cs="ＭＳ 明朝" w:hint="eastAsia"/>
          <w:bCs/>
          <w:sz w:val="24"/>
        </w:rPr>
        <w:t>4</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w:t>
      </w:r>
      <w:r w:rsidR="005B79F8">
        <w:rPr>
          <w:rFonts w:cs="ＭＳ 明朝" w:hint="eastAsia"/>
          <w:bCs/>
          <w:sz w:val="24"/>
        </w:rPr>
        <w:t>5</w:t>
      </w:r>
      <w:r>
        <w:rPr>
          <w:rFonts w:cs="ＭＳ 明朝" w:hint="eastAsia"/>
          <w:bCs/>
          <w:sz w:val="24"/>
        </w:rPr>
        <w:t>日（</w:t>
      </w:r>
      <w:r w:rsidR="005B79F8">
        <w:rPr>
          <w:rFonts w:cs="ＭＳ 明朝" w:hint="eastAsia"/>
          <w:bCs/>
          <w:sz w:val="24"/>
        </w:rPr>
        <w:t>水</w:t>
      </w:r>
      <w:r>
        <w:rPr>
          <w:rFonts w:cs="ＭＳ 明朝" w:hint="eastAsia"/>
          <w:bCs/>
          <w:sz w:val="24"/>
        </w:rPr>
        <w:t>）、令和</w:t>
      </w:r>
      <w:r w:rsidR="005B79F8">
        <w:rPr>
          <w:rFonts w:cs="ＭＳ 明朝" w:hint="eastAsia"/>
          <w:bCs/>
          <w:sz w:val="24"/>
        </w:rPr>
        <w:t>4</w:t>
      </w:r>
      <w:r>
        <w:rPr>
          <w:rFonts w:cs="ＭＳ 明朝" w:hint="eastAsia"/>
          <w:bCs/>
          <w:sz w:val="24"/>
        </w:rPr>
        <w:t>年度</w:t>
      </w:r>
      <w:r>
        <w:rPr>
          <w:rFonts w:cs="ＭＳ 明朝" w:hint="eastAsia"/>
          <w:bCs/>
          <w:sz w:val="24"/>
        </w:rPr>
        <w:t xml:space="preserve"> </w:t>
      </w:r>
      <w:r>
        <w:rPr>
          <w:rFonts w:cs="ＭＳ 明朝" w:hint="eastAsia"/>
          <w:bCs/>
          <w:sz w:val="24"/>
        </w:rPr>
        <w:t>全国保育協議会</w:t>
      </w:r>
      <w:r>
        <w:rPr>
          <w:rFonts w:cs="ＭＳ 明朝" w:hint="eastAsia"/>
          <w:bCs/>
          <w:sz w:val="24"/>
        </w:rPr>
        <w:t xml:space="preserve"> </w:t>
      </w:r>
      <w:r>
        <w:rPr>
          <w:rFonts w:cs="ＭＳ 明朝" w:hint="eastAsia"/>
          <w:bCs/>
          <w:sz w:val="24"/>
        </w:rPr>
        <w:t>第</w:t>
      </w:r>
      <w:r>
        <w:rPr>
          <w:rFonts w:cs="ＭＳ 明朝" w:hint="eastAsia"/>
          <w:bCs/>
          <w:sz w:val="24"/>
        </w:rPr>
        <w:t>1</w:t>
      </w:r>
      <w:r>
        <w:rPr>
          <w:rFonts w:cs="ＭＳ 明朝" w:hint="eastAsia"/>
          <w:bCs/>
          <w:sz w:val="24"/>
        </w:rPr>
        <w:t>回協議員総会を開催しました（</w:t>
      </w:r>
      <w:r w:rsidR="005B79F8">
        <w:rPr>
          <w:rFonts w:cs="ＭＳ 明朝" w:hint="eastAsia"/>
          <w:bCs/>
          <w:sz w:val="24"/>
        </w:rPr>
        <w:t>ハイブリッド</w:t>
      </w:r>
      <w:r>
        <w:rPr>
          <w:rFonts w:cs="ＭＳ 明朝" w:hint="eastAsia"/>
          <w:bCs/>
          <w:sz w:val="24"/>
        </w:rPr>
        <w:t>）。</w:t>
      </w:r>
      <w:r w:rsidR="00787A06">
        <w:rPr>
          <w:rFonts w:cs="ＭＳ 明朝" w:hint="eastAsia"/>
          <w:bCs/>
          <w:sz w:val="24"/>
        </w:rPr>
        <w:t>開会にあたり、</w:t>
      </w:r>
      <w:r w:rsidR="005B79F8">
        <w:rPr>
          <w:rFonts w:cs="ＭＳ 明朝" w:hint="eastAsia"/>
          <w:bCs/>
          <w:sz w:val="24"/>
        </w:rPr>
        <w:t>奥村</w:t>
      </w:r>
      <w:r w:rsidR="005B79F8">
        <w:rPr>
          <w:rFonts w:cs="ＭＳ 明朝" w:hint="eastAsia"/>
          <w:bCs/>
          <w:sz w:val="24"/>
        </w:rPr>
        <w:t xml:space="preserve"> </w:t>
      </w:r>
      <w:r w:rsidR="005B79F8">
        <w:rPr>
          <w:rFonts w:cs="ＭＳ 明朝" w:hint="eastAsia"/>
          <w:bCs/>
          <w:sz w:val="24"/>
        </w:rPr>
        <w:t>尚三</w:t>
      </w:r>
      <w:r w:rsidR="00787A06">
        <w:rPr>
          <w:rFonts w:cs="ＭＳ 明朝" w:hint="eastAsia"/>
          <w:bCs/>
          <w:sz w:val="24"/>
        </w:rPr>
        <w:t xml:space="preserve"> </w:t>
      </w:r>
      <w:r w:rsidR="00787A06">
        <w:rPr>
          <w:rFonts w:cs="ＭＳ 明朝" w:hint="eastAsia"/>
          <w:bCs/>
          <w:sz w:val="24"/>
        </w:rPr>
        <w:t>全国保育協議会会長、金井</w:t>
      </w:r>
      <w:r w:rsidR="00787A06">
        <w:rPr>
          <w:rFonts w:cs="ＭＳ 明朝" w:hint="eastAsia"/>
          <w:bCs/>
          <w:sz w:val="24"/>
        </w:rPr>
        <w:t xml:space="preserve"> </w:t>
      </w:r>
      <w:r w:rsidR="00787A06">
        <w:rPr>
          <w:rFonts w:cs="ＭＳ 明朝" w:hint="eastAsia"/>
          <w:bCs/>
          <w:sz w:val="24"/>
        </w:rPr>
        <w:t>正人</w:t>
      </w:r>
      <w:r w:rsidR="00787A06">
        <w:rPr>
          <w:rFonts w:cs="ＭＳ 明朝" w:hint="eastAsia"/>
          <w:bCs/>
          <w:sz w:val="24"/>
        </w:rPr>
        <w:t xml:space="preserve"> </w:t>
      </w:r>
      <w:r w:rsidR="00787A06">
        <w:rPr>
          <w:rFonts w:cs="ＭＳ 明朝" w:hint="eastAsia"/>
          <w:bCs/>
          <w:sz w:val="24"/>
        </w:rPr>
        <w:t>全国社会福祉協議会常務理事から挨拶</w:t>
      </w:r>
      <w:r w:rsidR="00A344ED">
        <w:rPr>
          <w:rFonts w:cs="ＭＳ 明朝" w:hint="eastAsia"/>
          <w:bCs/>
          <w:sz w:val="24"/>
        </w:rPr>
        <w:t>を行い</w:t>
      </w:r>
      <w:r w:rsidR="00787A06">
        <w:rPr>
          <w:rFonts w:cs="ＭＳ 明朝" w:hint="eastAsia"/>
          <w:bCs/>
          <w:sz w:val="24"/>
        </w:rPr>
        <w:t>、続いて、厚生労働省子ども家庭局</w:t>
      </w:r>
      <w:r w:rsidR="00787A06">
        <w:rPr>
          <w:rFonts w:cs="ＭＳ 明朝" w:hint="eastAsia"/>
          <w:bCs/>
          <w:sz w:val="24"/>
        </w:rPr>
        <w:t xml:space="preserve"> </w:t>
      </w:r>
      <w:r w:rsidR="005B79F8">
        <w:rPr>
          <w:rFonts w:cs="ＭＳ 明朝" w:hint="eastAsia"/>
          <w:bCs/>
          <w:sz w:val="24"/>
        </w:rPr>
        <w:t>林</w:t>
      </w:r>
      <w:r w:rsidR="00787A06">
        <w:rPr>
          <w:rFonts w:cs="ＭＳ 明朝" w:hint="eastAsia"/>
          <w:bCs/>
          <w:sz w:val="24"/>
        </w:rPr>
        <w:t xml:space="preserve"> </w:t>
      </w:r>
      <w:r w:rsidR="005B79F8">
        <w:rPr>
          <w:rFonts w:cs="ＭＳ 明朝" w:hint="eastAsia"/>
          <w:bCs/>
          <w:sz w:val="24"/>
        </w:rPr>
        <w:t>俊宏</w:t>
      </w:r>
      <w:r w:rsidR="00787A06">
        <w:rPr>
          <w:rFonts w:cs="ＭＳ 明朝" w:hint="eastAsia"/>
          <w:bCs/>
          <w:sz w:val="24"/>
        </w:rPr>
        <w:t xml:space="preserve"> </w:t>
      </w:r>
      <w:r w:rsidR="00787A06">
        <w:rPr>
          <w:rFonts w:cs="ＭＳ 明朝" w:hint="eastAsia"/>
          <w:bCs/>
          <w:sz w:val="24"/>
        </w:rPr>
        <w:t>保育課長より、直近の保育の動向</w:t>
      </w:r>
      <w:r w:rsidR="00A344ED">
        <w:rPr>
          <w:rFonts w:cs="ＭＳ 明朝" w:hint="eastAsia"/>
          <w:bCs/>
          <w:sz w:val="24"/>
        </w:rPr>
        <w:t>のご説明</w:t>
      </w:r>
      <w:r w:rsidR="00787A06">
        <w:rPr>
          <w:rFonts w:cs="ＭＳ 明朝" w:hint="eastAsia"/>
          <w:bCs/>
          <w:sz w:val="24"/>
        </w:rPr>
        <w:t>を含めたご挨拶をいただきました。</w:t>
      </w:r>
    </w:p>
    <w:p w14:paraId="0FC695B9" w14:textId="77777777" w:rsidR="00AF144F" w:rsidRDefault="00AF144F" w:rsidP="00AF144F">
      <w:pPr>
        <w:snapToGrid w:val="0"/>
        <w:spacing w:beforeLines="25" w:before="90" w:line="300" w:lineRule="auto"/>
        <w:ind w:firstLineChars="100" w:firstLine="240"/>
        <w:rPr>
          <w:rFonts w:cs="ＭＳ 明朝"/>
          <w:bCs/>
          <w:sz w:val="24"/>
        </w:rPr>
      </w:pPr>
      <w:r w:rsidRPr="00AF144F">
        <w:rPr>
          <w:rFonts w:cs="ＭＳ 明朝" w:hint="eastAsia"/>
          <w:bCs/>
          <w:sz w:val="24"/>
        </w:rPr>
        <w:t>林課長からは、直近の動向として、新型コロナウイルス感染症に関する状況および現在国会審議中の「改正児童福祉法案」、「こども家庭庁設置法案」について説明が行われました。両法案については、国会審議において、「</w:t>
      </w:r>
      <w:r w:rsidRPr="00AF144F">
        <w:rPr>
          <w:rFonts w:cs="ＭＳ 明朝" w:hint="eastAsia"/>
          <w:bCs/>
          <w:sz w:val="24"/>
        </w:rPr>
        <w:t>0.3</w:t>
      </w:r>
      <w:r w:rsidRPr="00AF144F">
        <w:rPr>
          <w:rFonts w:cs="ＭＳ 明朝" w:hint="eastAsia"/>
          <w:bCs/>
          <w:sz w:val="24"/>
        </w:rPr>
        <w:t>兆円超を含む総額</w:t>
      </w:r>
      <w:r w:rsidRPr="00AF144F">
        <w:rPr>
          <w:rFonts w:cs="ＭＳ 明朝" w:hint="eastAsia"/>
          <w:bCs/>
          <w:sz w:val="24"/>
        </w:rPr>
        <w:t>1</w:t>
      </w:r>
      <w:r w:rsidRPr="00AF144F">
        <w:rPr>
          <w:rFonts w:cs="ＭＳ 明朝" w:hint="eastAsia"/>
          <w:bCs/>
          <w:sz w:val="24"/>
        </w:rPr>
        <w:t>兆円超の財源の確保（職員配置の改善）」、「保育士確保」、「保育士事務負担軽減（</w:t>
      </w:r>
      <w:r w:rsidRPr="00AF144F">
        <w:rPr>
          <w:rFonts w:cs="ＭＳ 明朝" w:hint="eastAsia"/>
          <w:bCs/>
          <w:sz w:val="24"/>
        </w:rPr>
        <w:t>ICT</w:t>
      </w:r>
      <w:r w:rsidRPr="00AF144F">
        <w:rPr>
          <w:rFonts w:cs="ＭＳ 明朝" w:hint="eastAsia"/>
          <w:bCs/>
          <w:sz w:val="24"/>
        </w:rPr>
        <w:t>の活用）」、「地域によっては定員割れを起こしていることから保育所を利用している子ども以外の活用」、「こども家庭庁の設置に際してしっかりとした予算確保が必要」といった意見が出されているとの説明がありました。</w:t>
      </w:r>
    </w:p>
    <w:p w14:paraId="2CB49395" w14:textId="1298ECF1" w:rsidR="00787A06" w:rsidRDefault="00787A06" w:rsidP="00AF144F">
      <w:pPr>
        <w:snapToGrid w:val="0"/>
        <w:spacing w:beforeLines="25" w:before="90" w:line="300" w:lineRule="auto"/>
        <w:ind w:firstLineChars="100" w:firstLine="240"/>
        <w:rPr>
          <w:rFonts w:cs="ＭＳ 明朝"/>
          <w:bCs/>
          <w:sz w:val="24"/>
        </w:rPr>
      </w:pPr>
      <w:r>
        <w:rPr>
          <w:rFonts w:cs="ＭＳ 明朝" w:hint="eastAsia"/>
          <w:bCs/>
          <w:sz w:val="24"/>
        </w:rPr>
        <w:t>総会は、【第</w:t>
      </w:r>
      <w:r>
        <w:rPr>
          <w:rFonts w:cs="ＭＳ 明朝" w:hint="eastAsia"/>
          <w:bCs/>
          <w:sz w:val="24"/>
        </w:rPr>
        <w:t>1</w:t>
      </w:r>
      <w:r>
        <w:rPr>
          <w:rFonts w:cs="ＭＳ 明朝" w:hint="eastAsia"/>
          <w:bCs/>
          <w:sz w:val="24"/>
        </w:rPr>
        <w:t>号議案　令和</w:t>
      </w:r>
      <w:r w:rsidR="005B79F8">
        <w:rPr>
          <w:rFonts w:cs="ＭＳ 明朝" w:hint="eastAsia"/>
          <w:bCs/>
          <w:sz w:val="24"/>
        </w:rPr>
        <w:t>3</w:t>
      </w:r>
      <w:r>
        <w:rPr>
          <w:rFonts w:cs="ＭＳ 明朝" w:hint="eastAsia"/>
          <w:bCs/>
          <w:sz w:val="24"/>
        </w:rPr>
        <w:t>年度</w:t>
      </w:r>
      <w:r>
        <w:rPr>
          <w:rFonts w:cs="ＭＳ 明朝" w:hint="eastAsia"/>
          <w:bCs/>
          <w:sz w:val="24"/>
        </w:rPr>
        <w:t xml:space="preserve"> </w:t>
      </w:r>
      <w:r>
        <w:rPr>
          <w:rFonts w:cs="ＭＳ 明朝" w:hint="eastAsia"/>
          <w:bCs/>
          <w:sz w:val="24"/>
        </w:rPr>
        <w:t>全国保育協議会</w:t>
      </w:r>
      <w:r>
        <w:rPr>
          <w:rFonts w:cs="ＭＳ 明朝" w:hint="eastAsia"/>
          <w:bCs/>
          <w:sz w:val="24"/>
        </w:rPr>
        <w:t xml:space="preserve"> </w:t>
      </w:r>
      <w:r>
        <w:rPr>
          <w:rFonts w:cs="ＭＳ 明朝" w:hint="eastAsia"/>
          <w:bCs/>
          <w:sz w:val="24"/>
        </w:rPr>
        <w:t>事業報告について】、【第</w:t>
      </w:r>
      <w:r>
        <w:rPr>
          <w:rFonts w:cs="ＭＳ 明朝" w:hint="eastAsia"/>
          <w:bCs/>
          <w:sz w:val="24"/>
        </w:rPr>
        <w:t>2</w:t>
      </w:r>
      <w:r>
        <w:rPr>
          <w:rFonts w:cs="ＭＳ 明朝" w:hint="eastAsia"/>
          <w:bCs/>
          <w:sz w:val="24"/>
        </w:rPr>
        <w:t>号議案　令和</w:t>
      </w:r>
      <w:r w:rsidR="005B79F8">
        <w:rPr>
          <w:rFonts w:cs="ＭＳ 明朝" w:hint="eastAsia"/>
          <w:bCs/>
          <w:sz w:val="24"/>
        </w:rPr>
        <w:t>3</w:t>
      </w:r>
      <w:r>
        <w:rPr>
          <w:rFonts w:cs="ＭＳ 明朝" w:hint="eastAsia"/>
          <w:bCs/>
          <w:sz w:val="24"/>
        </w:rPr>
        <w:t>年度</w:t>
      </w:r>
      <w:r>
        <w:rPr>
          <w:rFonts w:cs="ＭＳ 明朝" w:hint="eastAsia"/>
          <w:bCs/>
          <w:sz w:val="24"/>
        </w:rPr>
        <w:t xml:space="preserve"> </w:t>
      </w:r>
      <w:r>
        <w:rPr>
          <w:rFonts w:cs="ＭＳ 明朝" w:hint="eastAsia"/>
          <w:bCs/>
          <w:sz w:val="24"/>
        </w:rPr>
        <w:t>全国保育協議会</w:t>
      </w:r>
      <w:r>
        <w:rPr>
          <w:rFonts w:cs="ＭＳ 明朝" w:hint="eastAsia"/>
          <w:bCs/>
          <w:sz w:val="24"/>
        </w:rPr>
        <w:t xml:space="preserve"> </w:t>
      </w:r>
      <w:r>
        <w:rPr>
          <w:rFonts w:cs="ＭＳ 明朝" w:hint="eastAsia"/>
          <w:bCs/>
          <w:sz w:val="24"/>
        </w:rPr>
        <w:t>会計決算について】</w:t>
      </w:r>
      <w:r w:rsidR="00336261">
        <w:rPr>
          <w:rFonts w:cs="ＭＳ 明朝" w:hint="eastAsia"/>
          <w:bCs/>
          <w:sz w:val="24"/>
        </w:rPr>
        <w:t>の</w:t>
      </w:r>
      <w:r w:rsidR="00563AFC">
        <w:rPr>
          <w:rFonts w:cs="ＭＳ 明朝" w:hint="eastAsia"/>
          <w:bCs/>
          <w:sz w:val="24"/>
        </w:rPr>
        <w:t>議案</w:t>
      </w:r>
      <w:r w:rsidR="00336261">
        <w:rPr>
          <w:rFonts w:cs="ＭＳ 明朝" w:hint="eastAsia"/>
          <w:bCs/>
          <w:sz w:val="24"/>
        </w:rPr>
        <w:t>審議が行われ、原案通り承認されました。</w:t>
      </w:r>
    </w:p>
    <w:p w14:paraId="7021D052" w14:textId="7528BFDF" w:rsidR="00CF1B00" w:rsidRDefault="00CF1B00" w:rsidP="00787A06">
      <w:pPr>
        <w:snapToGrid w:val="0"/>
        <w:spacing w:beforeLines="25" w:before="90" w:line="300" w:lineRule="auto"/>
        <w:ind w:firstLineChars="100" w:firstLine="240"/>
        <w:rPr>
          <w:rFonts w:cs="ＭＳ 明朝"/>
          <w:bCs/>
          <w:sz w:val="24"/>
        </w:rPr>
      </w:pPr>
      <w:r>
        <w:rPr>
          <w:rFonts w:cs="ＭＳ 明朝" w:hint="eastAsia"/>
          <w:bCs/>
          <w:sz w:val="24"/>
        </w:rPr>
        <w:t>事業報告では、奥村会長</w:t>
      </w:r>
      <w:r w:rsidR="00A344ED">
        <w:rPr>
          <w:rFonts w:cs="ＭＳ 明朝" w:hint="eastAsia"/>
          <w:bCs/>
          <w:sz w:val="24"/>
        </w:rPr>
        <w:t>から令和</w:t>
      </w:r>
      <w:r w:rsidR="00A344ED">
        <w:rPr>
          <w:rFonts w:cs="ＭＳ 明朝" w:hint="eastAsia"/>
          <w:bCs/>
          <w:sz w:val="24"/>
        </w:rPr>
        <w:t>3</w:t>
      </w:r>
      <w:r w:rsidR="00A344ED">
        <w:rPr>
          <w:rFonts w:cs="ＭＳ 明朝" w:hint="eastAsia"/>
          <w:bCs/>
          <w:sz w:val="24"/>
        </w:rPr>
        <w:t>年度に掲げた</w:t>
      </w:r>
      <w:r w:rsidR="00A344ED">
        <w:rPr>
          <w:rFonts w:cs="ＭＳ 明朝" w:hint="eastAsia"/>
          <w:bCs/>
          <w:sz w:val="24"/>
        </w:rPr>
        <w:t>4</w:t>
      </w:r>
      <w:r w:rsidR="00A344ED">
        <w:rPr>
          <w:rFonts w:cs="ＭＳ 明朝" w:hint="eastAsia"/>
          <w:bCs/>
          <w:sz w:val="24"/>
        </w:rPr>
        <w:t>つの重点事業の報告を含め、</w:t>
      </w:r>
      <w:r>
        <w:rPr>
          <w:rFonts w:cs="ＭＳ 明朝" w:hint="eastAsia"/>
          <w:bCs/>
          <w:sz w:val="24"/>
        </w:rPr>
        <w:t>全体総括をし、続いて、各部会長等が部会・委員会の活動報告を行いました。</w:t>
      </w:r>
    </w:p>
    <w:p w14:paraId="3755CC0B" w14:textId="7181898D" w:rsidR="00CF684C" w:rsidRDefault="00CF684C" w:rsidP="00787A06">
      <w:pPr>
        <w:snapToGrid w:val="0"/>
        <w:spacing w:beforeLines="25" w:before="90" w:line="300" w:lineRule="auto"/>
        <w:ind w:firstLineChars="100" w:firstLine="240"/>
        <w:rPr>
          <w:rFonts w:cs="ＭＳ 明朝"/>
          <w:bCs/>
          <w:sz w:val="24"/>
        </w:rPr>
      </w:pPr>
    </w:p>
    <w:p w14:paraId="1186D1F9" w14:textId="7C31F8B9" w:rsidR="00CF684C" w:rsidRDefault="00CF684C" w:rsidP="00787A06">
      <w:pPr>
        <w:snapToGrid w:val="0"/>
        <w:spacing w:beforeLines="25" w:before="90" w:line="300" w:lineRule="auto"/>
        <w:ind w:firstLineChars="100" w:firstLine="240"/>
        <w:rPr>
          <w:rFonts w:cs="ＭＳ 明朝"/>
          <w:bCs/>
          <w:sz w:val="24"/>
        </w:rPr>
      </w:pPr>
    </w:p>
    <w:p w14:paraId="241FC50C" w14:textId="77777777" w:rsidR="00CF684C" w:rsidRDefault="00CF684C" w:rsidP="00787A06">
      <w:pPr>
        <w:snapToGrid w:val="0"/>
        <w:spacing w:beforeLines="25" w:before="90" w:line="300" w:lineRule="auto"/>
        <w:ind w:firstLineChars="100" w:firstLine="240"/>
        <w:rPr>
          <w:rFonts w:cs="ＭＳ 明朝" w:hint="eastAsia"/>
          <w:bCs/>
          <w:sz w:val="24"/>
        </w:rPr>
      </w:pPr>
    </w:p>
    <w:p w14:paraId="4704E95B" w14:textId="7A7F1D1C" w:rsidR="00405C34" w:rsidRPr="00AA5D08"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ascii="BIZ UDPゴシック" w:eastAsia="BIZ UDPゴシック" w:hAnsi="BIZ UDPゴシック" w:cs="ＭＳ 明朝"/>
          <w:bCs/>
          <w:sz w:val="24"/>
        </w:rPr>
      </w:pPr>
      <w:r w:rsidRPr="00AA5D08">
        <w:rPr>
          <w:rFonts w:ascii="BIZ UDPゴシック" w:eastAsia="BIZ UDPゴシック" w:hAnsi="BIZ UDPゴシック" w:cs="ＭＳ 明朝" w:hint="eastAsia"/>
          <w:bCs/>
          <w:sz w:val="24"/>
        </w:rPr>
        <w:lastRenderedPageBreak/>
        <w:t>【令和3年度の重点事業】</w:t>
      </w:r>
    </w:p>
    <w:p w14:paraId="7A89FA92" w14:textId="401248B8"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ind w:left="240" w:hangingChars="100" w:hanging="240"/>
        <w:rPr>
          <w:rFonts w:cs="ＭＳ 明朝"/>
          <w:bCs/>
          <w:sz w:val="24"/>
        </w:rPr>
      </w:pPr>
      <w:r>
        <w:rPr>
          <w:rFonts w:cs="ＭＳ 明朝" w:hint="eastAsia"/>
          <w:bCs/>
          <w:sz w:val="24"/>
        </w:rPr>
        <w:t>①新型コロナウイルス感染症への対応と保育所・認定こども園等における運営課題の検討・提言</w:t>
      </w:r>
    </w:p>
    <w:p w14:paraId="187C962F" w14:textId="4096972F"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cs="ＭＳ 明朝"/>
          <w:bCs/>
          <w:sz w:val="24"/>
        </w:rPr>
      </w:pPr>
      <w:r>
        <w:rPr>
          <w:rFonts w:cs="ＭＳ 明朝" w:hint="eastAsia"/>
          <w:bCs/>
          <w:sz w:val="24"/>
        </w:rPr>
        <w:t>②人口減少地域における保育課題の検討とこれからの保育のあり方の提言</w:t>
      </w:r>
    </w:p>
    <w:p w14:paraId="6C32C36F" w14:textId="47A5318B"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cs="ＭＳ 明朝"/>
          <w:bCs/>
          <w:sz w:val="24"/>
        </w:rPr>
      </w:pPr>
      <w:r>
        <w:rPr>
          <w:rFonts w:cs="ＭＳ 明朝" w:hint="eastAsia"/>
          <w:bCs/>
          <w:sz w:val="24"/>
        </w:rPr>
        <w:t>③保育の量の拡大と質の向上に向けた保育士・保育教諭等のさらなる処遇改善</w:t>
      </w:r>
    </w:p>
    <w:p w14:paraId="276A7B56" w14:textId="5FE541FF" w:rsidR="00405C34" w:rsidRDefault="00405C34" w:rsidP="00A313F1">
      <w:pPr>
        <w:pBdr>
          <w:top w:val="single" w:sz="4" w:space="1" w:color="auto"/>
          <w:left w:val="single" w:sz="4" w:space="4" w:color="auto"/>
          <w:bottom w:val="single" w:sz="4" w:space="1" w:color="auto"/>
          <w:right w:val="single" w:sz="4" w:space="4" w:color="auto"/>
        </w:pBdr>
        <w:snapToGrid w:val="0"/>
        <w:spacing w:beforeLines="25" w:before="90" w:line="300" w:lineRule="auto"/>
        <w:rPr>
          <w:rFonts w:cs="ＭＳ 明朝"/>
          <w:bCs/>
          <w:sz w:val="24"/>
        </w:rPr>
      </w:pPr>
      <w:r>
        <w:rPr>
          <w:rFonts w:cs="ＭＳ 明朝" w:hint="eastAsia"/>
          <w:bCs/>
          <w:sz w:val="24"/>
        </w:rPr>
        <w:t>④改訂「全保協　将来ビジョン」の実現に向けた組織基盤の強化</w:t>
      </w:r>
    </w:p>
    <w:p w14:paraId="57E743DC" w14:textId="152384D8" w:rsidR="00DD50D6" w:rsidRDefault="00405C34" w:rsidP="00AF144F">
      <w:pPr>
        <w:snapToGrid w:val="0"/>
        <w:spacing w:beforeLines="25" w:before="90" w:line="300" w:lineRule="auto"/>
        <w:rPr>
          <w:rFonts w:cs="ＭＳ 明朝"/>
          <w:bCs/>
          <w:sz w:val="24"/>
        </w:rPr>
      </w:pPr>
      <w:r>
        <w:rPr>
          <w:rFonts w:cs="ＭＳ 明朝" w:hint="eastAsia"/>
          <w:bCs/>
          <w:sz w:val="24"/>
        </w:rPr>
        <w:t xml:space="preserve">　令和</w:t>
      </w:r>
      <w:r>
        <w:rPr>
          <w:rFonts w:cs="ＭＳ 明朝" w:hint="eastAsia"/>
          <w:bCs/>
          <w:sz w:val="24"/>
        </w:rPr>
        <w:t>3</w:t>
      </w:r>
      <w:r>
        <w:rPr>
          <w:rFonts w:cs="ＭＳ 明朝" w:hint="eastAsia"/>
          <w:bCs/>
          <w:sz w:val="24"/>
        </w:rPr>
        <w:t>年度は、新型コロナウイルス感染症が引き続き流行するなか、</w:t>
      </w:r>
      <w:r w:rsidR="00AF144F" w:rsidRPr="00AF144F">
        <w:rPr>
          <w:rFonts w:cs="ＭＳ 明朝" w:hint="eastAsia"/>
          <w:bCs/>
          <w:sz w:val="24"/>
        </w:rPr>
        <w:t>「こども家庭庁」の設置に向けた動きや、「地域における保育所・保育士等の在り</w:t>
      </w:r>
      <w:r w:rsidR="00AF144F">
        <w:rPr>
          <w:rFonts w:cs="ＭＳ 明朝" w:hint="eastAsia"/>
          <w:bCs/>
          <w:sz w:val="24"/>
        </w:rPr>
        <w:t>方</w:t>
      </w:r>
      <w:r w:rsidR="00AF144F" w:rsidRPr="00AF144F">
        <w:rPr>
          <w:rFonts w:cs="ＭＳ 明朝" w:hint="eastAsia"/>
          <w:bCs/>
          <w:sz w:val="24"/>
        </w:rPr>
        <w:t>に関する検討会」の設置やその取りまとめも踏まえた児童福祉法の改正に向けた動き、</w:t>
      </w:r>
      <w:r w:rsidR="00BF08D2">
        <w:rPr>
          <w:rFonts w:cs="ＭＳ 明朝" w:hint="eastAsia"/>
          <w:bCs/>
          <w:sz w:val="24"/>
        </w:rPr>
        <w:t>収入の月額</w:t>
      </w:r>
      <w:r w:rsidR="00AF144F" w:rsidRPr="00AF144F">
        <w:rPr>
          <w:rFonts w:cs="ＭＳ 明朝" w:hint="eastAsia"/>
          <w:bCs/>
          <w:sz w:val="24"/>
        </w:rPr>
        <w:t>3</w:t>
      </w:r>
      <w:r w:rsidR="00AF144F" w:rsidRPr="00AF144F">
        <w:rPr>
          <w:rFonts w:cs="ＭＳ 明朝" w:hint="eastAsia"/>
          <w:bCs/>
          <w:sz w:val="24"/>
        </w:rPr>
        <w:t>％</w:t>
      </w:r>
      <w:r w:rsidR="00BF08D2">
        <w:rPr>
          <w:rFonts w:cs="ＭＳ 明朝" w:hint="eastAsia"/>
          <w:bCs/>
          <w:sz w:val="24"/>
        </w:rPr>
        <w:t>（</w:t>
      </w:r>
      <w:r w:rsidR="00AF144F" w:rsidRPr="00AF144F">
        <w:rPr>
          <w:rFonts w:cs="ＭＳ 明朝" w:hint="eastAsia"/>
          <w:bCs/>
          <w:sz w:val="24"/>
        </w:rPr>
        <w:t>9,000</w:t>
      </w:r>
      <w:r w:rsidR="00AF144F" w:rsidRPr="00AF144F">
        <w:rPr>
          <w:rFonts w:cs="ＭＳ 明朝" w:hint="eastAsia"/>
          <w:bCs/>
          <w:sz w:val="24"/>
        </w:rPr>
        <w:t>円</w:t>
      </w:r>
      <w:r w:rsidR="00BF08D2">
        <w:rPr>
          <w:rFonts w:cs="ＭＳ 明朝" w:hint="eastAsia"/>
          <w:bCs/>
          <w:sz w:val="24"/>
        </w:rPr>
        <w:t>）</w:t>
      </w:r>
      <w:r w:rsidR="00AF144F" w:rsidRPr="00AF144F">
        <w:rPr>
          <w:rFonts w:cs="ＭＳ 明朝" w:hint="eastAsia"/>
          <w:bCs/>
          <w:sz w:val="24"/>
        </w:rPr>
        <w:t>の処遇改善など</w:t>
      </w:r>
      <w:r w:rsidR="00A313F1">
        <w:rPr>
          <w:rFonts w:cs="ＭＳ 明朝" w:hint="eastAsia"/>
          <w:bCs/>
          <w:sz w:val="24"/>
        </w:rPr>
        <w:t>、</w:t>
      </w:r>
      <w:r w:rsidR="00DD50D6">
        <w:rPr>
          <w:rFonts w:cs="ＭＳ 明朝" w:hint="eastAsia"/>
          <w:bCs/>
          <w:sz w:val="24"/>
        </w:rPr>
        <w:t>保育をめぐる</w:t>
      </w:r>
      <w:r w:rsidR="00A313F1">
        <w:rPr>
          <w:rFonts w:cs="ＭＳ 明朝" w:hint="eastAsia"/>
          <w:bCs/>
          <w:sz w:val="24"/>
        </w:rPr>
        <w:t>制度が</w:t>
      </w:r>
      <w:r w:rsidR="00DD6995">
        <w:rPr>
          <w:rFonts w:cs="ＭＳ 明朝" w:hint="eastAsia"/>
          <w:bCs/>
          <w:sz w:val="24"/>
        </w:rPr>
        <w:t>大きく</w:t>
      </w:r>
      <w:r w:rsidR="00A313F1">
        <w:rPr>
          <w:rFonts w:cs="ＭＳ 明朝" w:hint="eastAsia"/>
          <w:bCs/>
          <w:sz w:val="24"/>
        </w:rPr>
        <w:t>動いた年でした。全国保育協議会では、制度に動きがあった際には課題等を整理し、保育三団体協議会と協働し、要望活動等を行って</w:t>
      </w:r>
      <w:r w:rsidR="00A344ED">
        <w:rPr>
          <w:rFonts w:cs="ＭＳ 明朝" w:hint="eastAsia"/>
          <w:bCs/>
          <w:sz w:val="24"/>
        </w:rPr>
        <w:t>き</w:t>
      </w:r>
      <w:r w:rsidR="00A313F1">
        <w:rPr>
          <w:rFonts w:cs="ＭＳ 明朝" w:hint="eastAsia"/>
          <w:bCs/>
          <w:sz w:val="24"/>
        </w:rPr>
        <w:t>ました。</w:t>
      </w:r>
    </w:p>
    <w:p w14:paraId="7921B62A" w14:textId="5E234109" w:rsidR="00405C34" w:rsidRDefault="00A313F1" w:rsidP="00DD50D6">
      <w:pPr>
        <w:snapToGrid w:val="0"/>
        <w:spacing w:beforeLines="25" w:before="90" w:line="300" w:lineRule="auto"/>
        <w:ind w:firstLineChars="100" w:firstLine="240"/>
        <w:rPr>
          <w:rFonts w:cs="ＭＳ 明朝"/>
          <w:bCs/>
          <w:sz w:val="24"/>
        </w:rPr>
      </w:pPr>
      <w:r>
        <w:rPr>
          <w:rFonts w:cs="ＭＳ 明朝" w:hint="eastAsia"/>
          <w:bCs/>
          <w:sz w:val="24"/>
        </w:rPr>
        <w:t>また、そうした保育をめぐる動きを踏まえ、令和</w:t>
      </w:r>
      <w:r>
        <w:rPr>
          <w:rFonts w:cs="ＭＳ 明朝" w:hint="eastAsia"/>
          <w:bCs/>
          <w:sz w:val="24"/>
        </w:rPr>
        <w:t>3</w:t>
      </w:r>
      <w:r>
        <w:rPr>
          <w:rFonts w:cs="ＭＳ 明朝" w:hint="eastAsia"/>
          <w:bCs/>
          <w:sz w:val="24"/>
        </w:rPr>
        <w:t>年</w:t>
      </w:r>
      <w:r>
        <w:rPr>
          <w:rFonts w:cs="ＭＳ 明朝" w:hint="eastAsia"/>
          <w:bCs/>
          <w:sz w:val="24"/>
        </w:rPr>
        <w:t>9</w:t>
      </w:r>
      <w:r>
        <w:rPr>
          <w:rFonts w:cs="ＭＳ 明朝" w:hint="eastAsia"/>
          <w:bCs/>
          <w:sz w:val="24"/>
        </w:rPr>
        <w:t>月には「全保協　将来ビジョン」の改訂を行いました。改訂「全保協　将来ビジョン」の実現に向けては、「全保協のめざすべき姿」について総務部会にて、また研修体系の検討は研修部会を中心に開始しており、令和</w:t>
      </w:r>
      <w:r>
        <w:rPr>
          <w:rFonts w:cs="ＭＳ 明朝" w:hint="eastAsia"/>
          <w:bCs/>
          <w:sz w:val="24"/>
        </w:rPr>
        <w:t>4</w:t>
      </w:r>
      <w:r>
        <w:rPr>
          <w:rFonts w:cs="ＭＳ 明朝" w:hint="eastAsia"/>
          <w:bCs/>
          <w:sz w:val="24"/>
        </w:rPr>
        <w:t>年度も引き続き行ってまいります。</w:t>
      </w:r>
    </w:p>
    <w:p w14:paraId="17475E10" w14:textId="14D41E1A" w:rsidR="005A635E" w:rsidRDefault="005A635E" w:rsidP="00BF52C0">
      <w:pPr>
        <w:snapToGrid w:val="0"/>
        <w:spacing w:beforeLines="25" w:before="90" w:line="300" w:lineRule="auto"/>
        <w:rPr>
          <w:rFonts w:ascii="BIZ UDPゴシック" w:eastAsia="BIZ UDPゴシック" w:hAnsi="BIZ UDPゴシック" w:cs="ＭＳ 明朝"/>
          <w:bCs/>
          <w:sz w:val="24"/>
        </w:rPr>
      </w:pPr>
    </w:p>
    <w:p w14:paraId="6E226CF4" w14:textId="7390845C" w:rsidR="001F1E95" w:rsidRDefault="00AF3221" w:rsidP="00AF3221">
      <w:pPr>
        <w:snapToGrid w:val="0"/>
        <w:spacing w:beforeLines="25" w:before="90" w:line="300" w:lineRule="auto"/>
        <w:ind w:leftChars="50" w:left="1305" w:hangingChars="500" w:hanging="1200"/>
        <w:jc w:val="center"/>
        <w:rPr>
          <w:rFonts w:cs="ＭＳ 明朝"/>
          <w:bCs/>
          <w:sz w:val="24"/>
        </w:rPr>
      </w:pPr>
      <w:r>
        <w:rPr>
          <w:rFonts w:cs="ＭＳ 明朝" w:hint="eastAsia"/>
          <w:bCs/>
          <w:noProof/>
          <w:sz w:val="24"/>
          <w:lang w:val="ja-JP"/>
        </w:rPr>
        <w:drawing>
          <wp:anchor distT="0" distB="0" distL="114300" distR="114300" simplePos="0" relativeHeight="251658240" behindDoc="0" locked="0" layoutInCell="1" allowOverlap="1" wp14:anchorId="02781F45" wp14:editId="34928075">
            <wp:simplePos x="0" y="0"/>
            <wp:positionH relativeFrom="column">
              <wp:posOffset>198120</wp:posOffset>
            </wp:positionH>
            <wp:positionV relativeFrom="paragraph">
              <wp:posOffset>60960</wp:posOffset>
            </wp:positionV>
            <wp:extent cx="2834640" cy="2232889"/>
            <wp:effectExtent l="0" t="0" r="381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奥村会長①.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4640" cy="2232889"/>
                    </a:xfrm>
                    <a:prstGeom prst="rect">
                      <a:avLst/>
                    </a:prstGeom>
                  </pic:spPr>
                </pic:pic>
              </a:graphicData>
            </a:graphic>
          </wp:anchor>
        </w:drawing>
      </w:r>
      <w:r w:rsidR="007D09F5">
        <w:rPr>
          <w:rFonts w:cs="ＭＳ 明朝"/>
          <w:bCs/>
          <w:noProof/>
          <w:sz w:val="24"/>
        </w:rPr>
        <w:drawing>
          <wp:inline distT="0" distB="0" distL="0" distR="0" wp14:anchorId="05B29C25" wp14:editId="5F2B8EE3">
            <wp:extent cx="2682240" cy="2225554"/>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林課長.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8935" cy="2247704"/>
                    </a:xfrm>
                    <a:prstGeom prst="rect">
                      <a:avLst/>
                    </a:prstGeom>
                  </pic:spPr>
                </pic:pic>
              </a:graphicData>
            </a:graphic>
          </wp:inline>
        </w:drawing>
      </w:r>
    </w:p>
    <w:p w14:paraId="05CC55F3" w14:textId="0168BA6A" w:rsidR="001F1E95" w:rsidRDefault="00AF3221" w:rsidP="00AF3221">
      <w:pPr>
        <w:rPr>
          <w:rFonts w:cs="ＭＳ 明朝" w:hint="eastAsia"/>
          <w:sz w:val="24"/>
        </w:rPr>
      </w:pPr>
      <w:r>
        <w:rPr>
          <w:rFonts w:cs="ＭＳ 明朝" w:hint="eastAsia"/>
          <w:sz w:val="24"/>
        </w:rPr>
        <w:t xml:space="preserve">　　　　　　説明を行う奥村会長</w:t>
      </w:r>
      <w:r>
        <w:rPr>
          <w:rFonts w:cs="ＭＳ 明朝" w:hint="eastAsia"/>
          <w:sz w:val="24"/>
        </w:rPr>
        <w:t xml:space="preserve"> </w:t>
      </w:r>
      <w:r>
        <w:rPr>
          <w:rFonts w:cs="ＭＳ 明朝"/>
          <w:sz w:val="24"/>
        </w:rPr>
        <w:t xml:space="preserve"> </w:t>
      </w:r>
      <w:r>
        <w:rPr>
          <w:rFonts w:cs="ＭＳ 明朝" w:hint="eastAsia"/>
          <w:sz w:val="24"/>
        </w:rPr>
        <w:t xml:space="preserve">　　　　　　説明を行う厚生労働省　林　保育課長</w:t>
      </w:r>
    </w:p>
    <w:p w14:paraId="5CE631FE" w14:textId="67F7DCAB" w:rsidR="007D09F5" w:rsidRDefault="007D09F5" w:rsidP="00AF3221">
      <w:pPr>
        <w:jc w:val="center"/>
        <w:rPr>
          <w:rFonts w:cs="ＭＳ 明朝"/>
          <w:sz w:val="24"/>
        </w:rPr>
      </w:pPr>
      <w:r>
        <w:rPr>
          <w:rFonts w:cs="ＭＳ 明朝" w:hint="eastAsia"/>
          <w:bCs/>
          <w:noProof/>
          <w:sz w:val="24"/>
          <w:lang w:val="ja-JP"/>
        </w:rPr>
        <w:drawing>
          <wp:inline distT="0" distB="0" distL="0" distR="0" wp14:anchorId="34E55ABB" wp14:editId="5DD693F2">
            <wp:extent cx="2857500" cy="2143273"/>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信拠点の様子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0440" cy="2152979"/>
                    </a:xfrm>
                    <a:prstGeom prst="rect">
                      <a:avLst/>
                    </a:prstGeom>
                  </pic:spPr>
                </pic:pic>
              </a:graphicData>
            </a:graphic>
          </wp:inline>
        </w:drawing>
      </w:r>
    </w:p>
    <w:p w14:paraId="01A7F200" w14:textId="2AD975FF" w:rsidR="007D09F5" w:rsidRDefault="00AF3221" w:rsidP="00AF3221">
      <w:pPr>
        <w:jc w:val="center"/>
        <w:rPr>
          <w:rFonts w:cs="ＭＳ 明朝"/>
          <w:sz w:val="24"/>
        </w:rPr>
      </w:pPr>
      <w:r>
        <w:rPr>
          <w:rFonts w:cs="ＭＳ 明朝" w:hint="eastAsia"/>
          <w:sz w:val="24"/>
        </w:rPr>
        <w:t>配信拠点の様子</w:t>
      </w:r>
    </w:p>
    <w:p w14:paraId="1572900C" w14:textId="62711837" w:rsidR="001F1E95" w:rsidRPr="00FB4A70" w:rsidRDefault="001F1E95" w:rsidP="001F1E95">
      <w:pPr>
        <w:snapToGrid w:val="0"/>
        <w:ind w:left="600" w:hangingChars="150" w:hanging="600"/>
        <w:contextualSpacing/>
        <w:rPr>
          <w:rFonts w:ascii="ＭＳ 明朝" w:hAnsi="ＭＳ 明朝" w:cs="ＭＳ 明朝"/>
          <w:bCs/>
          <w:sz w:val="24"/>
        </w:rPr>
      </w:pPr>
      <w:bookmarkStart w:id="5" w:name="_GoBack"/>
      <w:bookmarkEnd w:id="5"/>
      <w:r w:rsidRPr="00561A1F">
        <w:rPr>
          <w:rFonts w:ascii="BIZ UDPゴシック" w:eastAsia="BIZ UDPゴシック" w:hAnsi="BIZ UDPゴシック" w:cs="Courier New" w:hint="eastAsia"/>
          <w:b/>
          <w:sz w:val="40"/>
          <w:szCs w:val="40"/>
        </w:rPr>
        <w:lastRenderedPageBreak/>
        <w:t>◆</w:t>
      </w:r>
      <w:r>
        <w:rPr>
          <w:rFonts w:ascii="BIZ UDPゴシック" w:eastAsia="BIZ UDPゴシック" w:hAnsi="BIZ UDPゴシック" w:cs="Courier New" w:hint="eastAsia"/>
          <w:b/>
          <w:sz w:val="40"/>
          <w:szCs w:val="40"/>
        </w:rPr>
        <w:t xml:space="preserve"> </w:t>
      </w:r>
      <w:r w:rsidRPr="001F1E95">
        <w:rPr>
          <w:rFonts w:ascii="BIZ UDPゴシック" w:eastAsia="BIZ UDPゴシック" w:hAnsi="BIZ UDPゴシック" w:cs="Courier New" w:hint="eastAsia"/>
          <w:b/>
          <w:sz w:val="40"/>
          <w:szCs w:val="40"/>
        </w:rPr>
        <w:t>「保育所等における新型コロナウイルスへの対応にかかるQ&amp;Aについて（第十五報）」が発出されました（厚生労働省）</w:t>
      </w:r>
      <w:r>
        <w:rPr>
          <w:rFonts w:ascii="ＭＳ 明朝" w:hAnsi="ＭＳ 明朝" w:cs="ＭＳ 明朝" w:hint="eastAsia"/>
          <w:bCs/>
          <w:sz w:val="24"/>
        </w:rPr>
        <w:t xml:space="preserve">　</w:t>
      </w:r>
    </w:p>
    <w:p w14:paraId="678619E4" w14:textId="13485C41" w:rsidR="001F1E95" w:rsidRPr="001F1E95" w:rsidRDefault="001F1E95" w:rsidP="001F1E95">
      <w:pPr>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25</w:t>
      </w:r>
      <w:r>
        <w:rPr>
          <w:rFonts w:cs="ＭＳ 明朝" w:hint="eastAsia"/>
          <w:bCs/>
          <w:sz w:val="24"/>
        </w:rPr>
        <w:t>日に</w:t>
      </w:r>
      <w:r w:rsidRPr="00C615B0">
        <w:rPr>
          <w:rFonts w:cs="ＭＳ 明朝" w:hint="eastAsia"/>
          <w:bCs/>
          <w:sz w:val="24"/>
        </w:rPr>
        <w:t>新型コロナウイルスの感染対策をめぐる「マスクの着用」</w:t>
      </w:r>
      <w:r>
        <w:rPr>
          <w:rFonts w:cs="ＭＳ 明朝" w:hint="eastAsia"/>
          <w:bCs/>
          <w:sz w:val="24"/>
        </w:rPr>
        <w:t>の取扱い</w:t>
      </w:r>
      <w:r w:rsidRPr="00C615B0">
        <w:rPr>
          <w:rFonts w:cs="ＭＳ 明朝" w:hint="eastAsia"/>
          <w:bCs/>
          <w:sz w:val="24"/>
        </w:rPr>
        <w:t>について、</w:t>
      </w:r>
      <w:r>
        <w:rPr>
          <w:rFonts w:cs="ＭＳ 明朝" w:hint="eastAsia"/>
          <w:bCs/>
          <w:sz w:val="24"/>
        </w:rPr>
        <w:t>標記事務連絡が、自治体宛に発出されました。</w:t>
      </w:r>
    </w:p>
    <w:p w14:paraId="1D700B52" w14:textId="1D37EDF1" w:rsidR="005F7759" w:rsidRDefault="001F1E95" w:rsidP="005F7759">
      <w:pPr>
        <w:snapToGrid w:val="0"/>
        <w:spacing w:beforeLines="25" w:before="90" w:line="300" w:lineRule="auto"/>
        <w:ind w:firstLineChars="100" w:firstLine="240"/>
        <w:rPr>
          <w:rFonts w:cs="ＭＳ 明朝"/>
          <w:bCs/>
          <w:sz w:val="24"/>
        </w:rPr>
      </w:pPr>
      <w:r>
        <w:rPr>
          <w:rFonts w:cs="ＭＳ 明朝" w:hint="eastAsia"/>
          <w:bCs/>
          <w:sz w:val="24"/>
        </w:rPr>
        <w:t>これは、全保協ニュース</w:t>
      </w:r>
      <w:r>
        <w:rPr>
          <w:rFonts w:cs="ＭＳ 明朝" w:hint="eastAsia"/>
          <w:bCs/>
          <w:sz w:val="24"/>
        </w:rPr>
        <w:t>6</w:t>
      </w:r>
      <w:r>
        <w:rPr>
          <w:rFonts w:cs="ＭＳ 明朝" w:hint="eastAsia"/>
          <w:bCs/>
          <w:sz w:val="24"/>
        </w:rPr>
        <w:t>号にて既報のとおり、熱中症リスクや、表情が見えにくくなることによる影響も懸念されることを踏まえ、</w:t>
      </w:r>
      <w:r>
        <w:rPr>
          <w:rFonts w:cs="ＭＳ 明朝" w:hint="eastAsia"/>
          <w:bCs/>
          <w:sz w:val="24"/>
        </w:rPr>
        <w:t>2</w:t>
      </w:r>
      <w:r>
        <w:rPr>
          <w:rFonts w:cs="ＭＳ 明朝" w:hint="eastAsia"/>
          <w:bCs/>
          <w:sz w:val="24"/>
        </w:rPr>
        <w:t>歳以上は、</w:t>
      </w:r>
      <w:r w:rsidRPr="001F1E95">
        <w:rPr>
          <w:rFonts w:cs="ＭＳ 明朝" w:hint="eastAsia"/>
          <w:bCs/>
          <w:sz w:val="24"/>
        </w:rPr>
        <w:t>オミクロン株対策以前の新型コロナウイルス対策の取扱いに戻す</w:t>
      </w:r>
      <w:r>
        <w:rPr>
          <w:rFonts w:cs="ＭＳ 明朝" w:hint="eastAsia"/>
          <w:bCs/>
          <w:sz w:val="24"/>
        </w:rPr>
        <w:t>ことが示されました</w:t>
      </w:r>
      <w:r w:rsidR="005F7759">
        <w:rPr>
          <w:rFonts w:cs="ＭＳ 明朝" w:hint="eastAsia"/>
          <w:bCs/>
          <w:sz w:val="24"/>
        </w:rPr>
        <w:t>ことを受け、</w:t>
      </w:r>
      <w:r>
        <w:rPr>
          <w:rFonts w:cs="ＭＳ 明朝" w:hint="eastAsia"/>
          <w:bCs/>
          <w:sz w:val="24"/>
        </w:rPr>
        <w:t>施設内に感染者が生じている場合のマスク着用の留意点</w:t>
      </w:r>
      <w:r w:rsidR="004F2DEF">
        <w:rPr>
          <w:rFonts w:cs="ＭＳ 明朝" w:hint="eastAsia"/>
          <w:bCs/>
          <w:sz w:val="24"/>
        </w:rPr>
        <w:t>等</w:t>
      </w:r>
      <w:r>
        <w:rPr>
          <w:rFonts w:cs="ＭＳ 明朝" w:hint="eastAsia"/>
          <w:bCs/>
          <w:sz w:val="24"/>
        </w:rPr>
        <w:t>について</w:t>
      </w:r>
      <w:r w:rsidR="005F7759">
        <w:rPr>
          <w:rFonts w:cs="ＭＳ 明朝" w:hint="eastAsia"/>
          <w:bCs/>
          <w:sz w:val="24"/>
        </w:rPr>
        <w:t>示されたものです。</w:t>
      </w:r>
    </w:p>
    <w:p w14:paraId="670CCD5C" w14:textId="50949B2D" w:rsidR="001F1E95" w:rsidRDefault="005F7759" w:rsidP="005F7759">
      <w:pPr>
        <w:snapToGrid w:val="0"/>
        <w:spacing w:beforeLines="25" w:before="90" w:line="300" w:lineRule="auto"/>
        <w:ind w:firstLineChars="100" w:firstLine="240"/>
        <w:rPr>
          <w:rFonts w:cs="ＭＳ 明朝"/>
          <w:bCs/>
          <w:sz w:val="24"/>
        </w:rPr>
      </w:pPr>
      <w:r>
        <w:rPr>
          <w:rFonts w:cs="ＭＳ 明朝" w:hint="eastAsia"/>
          <w:bCs/>
          <w:sz w:val="24"/>
        </w:rPr>
        <w:t>Q&amp;A</w:t>
      </w:r>
      <w:r>
        <w:rPr>
          <w:rFonts w:cs="ＭＳ 明朝" w:hint="eastAsia"/>
          <w:bCs/>
          <w:sz w:val="24"/>
        </w:rPr>
        <w:t>のなかでは、</w:t>
      </w:r>
      <w:r w:rsidRPr="005F7759">
        <w:rPr>
          <w:rFonts w:cs="ＭＳ 明朝" w:hint="eastAsia"/>
          <w:bCs/>
          <w:sz w:val="24"/>
        </w:rPr>
        <w:t>施設内に感染者が生じている場合などにお</w:t>
      </w:r>
      <w:r>
        <w:rPr>
          <w:rFonts w:cs="ＭＳ 明朝" w:hint="eastAsia"/>
          <w:bCs/>
          <w:sz w:val="24"/>
        </w:rPr>
        <w:t>けるマスク着用の考え方について下記のとおり示されています。</w:t>
      </w:r>
    </w:p>
    <w:p w14:paraId="7011DDBE" w14:textId="39485470" w:rsidR="005F7759" w:rsidRPr="005F7759" w:rsidRDefault="005F7759" w:rsidP="005F7759">
      <w:pPr>
        <w:pBdr>
          <w:top w:val="single" w:sz="4" w:space="1" w:color="auto"/>
          <w:left w:val="single" w:sz="4" w:space="4" w:color="auto"/>
          <w:bottom w:val="single" w:sz="4" w:space="1" w:color="auto"/>
          <w:right w:val="single" w:sz="4" w:space="4" w:color="auto"/>
        </w:pBdr>
        <w:snapToGrid w:val="0"/>
        <w:spacing w:beforeLines="25" w:before="90" w:line="300" w:lineRule="auto"/>
        <w:rPr>
          <w:rFonts w:ascii="BIZ UDPゴシック" w:eastAsia="BIZ UDPゴシック" w:hAnsi="BIZ UDPゴシック" w:cs="ＭＳ 明朝"/>
          <w:bCs/>
          <w:sz w:val="24"/>
        </w:rPr>
      </w:pPr>
      <w:r w:rsidRPr="005F7759">
        <w:rPr>
          <w:rFonts w:ascii="BIZ UDPゴシック" w:eastAsia="BIZ UDPゴシック" w:hAnsi="BIZ UDPゴシック" w:cs="ＭＳ 明朝" w:hint="eastAsia"/>
          <w:bCs/>
          <w:sz w:val="24"/>
        </w:rPr>
        <w:t>【施設内に感染者が生じている場合などにおけるマスク着用の考え方について】</w:t>
      </w:r>
    </w:p>
    <w:p w14:paraId="6CBBFEEB" w14:textId="5E11DD80" w:rsidR="005F7759" w:rsidRPr="005F7759" w:rsidRDefault="005F7759" w:rsidP="005F7759">
      <w:pPr>
        <w:pBdr>
          <w:top w:val="single" w:sz="4" w:space="1" w:color="auto"/>
          <w:left w:val="single" w:sz="4" w:space="4" w:color="auto"/>
          <w:bottom w:val="single" w:sz="4" w:space="1" w:color="auto"/>
          <w:right w:val="single" w:sz="4" w:space="4" w:color="auto"/>
        </w:pBdr>
        <w:snapToGrid w:val="0"/>
        <w:spacing w:beforeLines="25" w:before="90" w:line="300" w:lineRule="auto"/>
        <w:rPr>
          <w:rFonts w:ascii="BIZ UDPゴシック" w:eastAsia="BIZ UDPゴシック" w:hAnsi="BIZ UDPゴシック" w:cs="ＭＳ 明朝"/>
          <w:bCs/>
          <w:sz w:val="24"/>
        </w:rPr>
      </w:pPr>
      <w:r w:rsidRPr="005F7759">
        <w:rPr>
          <w:rFonts w:ascii="BIZ UDPゴシック" w:eastAsia="BIZ UDPゴシック" w:hAnsi="BIZ UDPゴシック" w:cs="ＭＳ 明朝" w:hint="eastAsia"/>
          <w:bCs/>
          <w:sz w:val="24"/>
        </w:rPr>
        <w:t>（Q&amp;A「問18」より事務局抜粋）</w:t>
      </w:r>
    </w:p>
    <w:p w14:paraId="1B6A8DAC" w14:textId="04E99678" w:rsidR="00336261" w:rsidRPr="005F7759" w:rsidRDefault="005F7759" w:rsidP="005F7759">
      <w:pPr>
        <w:pStyle w:val="a9"/>
        <w:numPr>
          <w:ilvl w:val="0"/>
          <w:numId w:val="28"/>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cs="ＭＳ 明朝"/>
          <w:sz w:val="24"/>
        </w:rPr>
      </w:pPr>
      <w:r w:rsidRPr="005F7759">
        <w:rPr>
          <w:rFonts w:ascii="BIZ UDPゴシック" w:eastAsia="BIZ UDPゴシック" w:hAnsi="BIZ UDPゴシック" w:cs="ＭＳ 明朝" w:hint="eastAsia"/>
          <w:sz w:val="24"/>
        </w:rPr>
        <w:t>施設内に感染者が生じている場合や体調不良者が複数いる場合などにおいて、マスクの着用が無理なく可能と判断される子どもに限り、可能な範囲で、一時的な対応として、マスク着用を求めることは考えられる。</w:t>
      </w:r>
    </w:p>
    <w:p w14:paraId="737A5A13" w14:textId="0BA802DD" w:rsidR="005F7759" w:rsidRPr="005F7759" w:rsidRDefault="005F7759" w:rsidP="005F7759">
      <w:pPr>
        <w:pStyle w:val="a9"/>
        <w:numPr>
          <w:ilvl w:val="0"/>
          <w:numId w:val="28"/>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cs="ＭＳ 明朝"/>
          <w:sz w:val="24"/>
        </w:rPr>
      </w:pPr>
      <w:r w:rsidRPr="005F7759">
        <w:rPr>
          <w:rFonts w:ascii="BIZ UDPゴシック" w:eastAsia="BIZ UDPゴシック" w:hAnsi="BIZ UDPゴシック" w:cs="ＭＳ 明朝" w:hint="eastAsia"/>
          <w:sz w:val="24"/>
        </w:rPr>
        <w:t>「可能な範囲」は、その子どものことをよく知っている保育士等や保護者が判断することが基本となる。なお、保護者が着用させる意向であっても、現場でその子どものことを見ている保育士等が着用が難しいと判断する場合は、無理に着用を奨めないようにする。</w:t>
      </w:r>
    </w:p>
    <w:p w14:paraId="47827D00" w14:textId="0A2E27F3" w:rsidR="005F7759" w:rsidRPr="005F7759" w:rsidRDefault="005F7759" w:rsidP="005F7759">
      <w:pPr>
        <w:pStyle w:val="a9"/>
        <w:numPr>
          <w:ilvl w:val="0"/>
          <w:numId w:val="28"/>
        </w:numPr>
        <w:pBdr>
          <w:top w:val="single" w:sz="4" w:space="1" w:color="auto"/>
          <w:left w:val="single" w:sz="4" w:space="4" w:color="auto"/>
          <w:bottom w:val="single" w:sz="4" w:space="1" w:color="auto"/>
          <w:right w:val="single" w:sz="4" w:space="4" w:color="auto"/>
        </w:pBdr>
        <w:ind w:leftChars="0"/>
        <w:rPr>
          <w:rFonts w:ascii="BIZ UDPゴシック" w:eastAsia="BIZ UDPゴシック" w:hAnsi="BIZ UDPゴシック" w:cs="ＭＳ 明朝"/>
          <w:sz w:val="24"/>
        </w:rPr>
      </w:pPr>
      <w:r w:rsidRPr="005F7759">
        <w:rPr>
          <w:rFonts w:ascii="BIZ UDPゴシック" w:eastAsia="BIZ UDPゴシック" w:hAnsi="BIZ UDPゴシック" w:cs="ＭＳ 明朝" w:hint="eastAsia"/>
          <w:sz w:val="24"/>
        </w:rPr>
        <w:t>施設管理者等の判断により、可能な範囲で、一時的に、マスク着用を求めている場合であっても、熱中症リスクが高いと考えられる場合や、子どもが身体を動かすことの多い屋外での保育、プール活動や水遊びを行う場合には、マスクを外すようにする。</w:t>
      </w:r>
    </w:p>
    <w:p w14:paraId="27BF53C5" w14:textId="426701B6" w:rsidR="005F7759" w:rsidRDefault="005F7759" w:rsidP="004F2DEF">
      <w:pPr>
        <w:spacing w:beforeLines="50" w:before="180"/>
        <w:rPr>
          <w:rFonts w:cs="ＭＳ 明朝"/>
          <w:sz w:val="24"/>
        </w:rPr>
      </w:pPr>
      <w:r>
        <w:rPr>
          <w:rFonts w:cs="ＭＳ 明朝" w:hint="eastAsia"/>
          <w:sz w:val="24"/>
        </w:rPr>
        <w:t xml:space="preserve">　また、同問のなかでは、子どもがふざけてマスクを取り外すような場合であっても、無理に着用を求めるものではないこと、子どもや保護者の</w:t>
      </w:r>
      <w:r w:rsidR="004F2DEF">
        <w:rPr>
          <w:rFonts w:cs="ＭＳ 明朝" w:hint="eastAsia"/>
          <w:sz w:val="24"/>
        </w:rPr>
        <w:t>意向</w:t>
      </w:r>
      <w:r>
        <w:rPr>
          <w:rFonts w:cs="ＭＳ 明朝" w:hint="eastAsia"/>
          <w:sz w:val="24"/>
        </w:rPr>
        <w:t>に反してマスク着用を実質的に無理強いすることにならないよう、留意する</w:t>
      </w:r>
      <w:r w:rsidR="00435012">
        <w:rPr>
          <w:rFonts w:cs="ＭＳ 明朝" w:hint="eastAsia"/>
          <w:sz w:val="24"/>
        </w:rPr>
        <w:t>ことが必要とされております。</w:t>
      </w:r>
    </w:p>
    <w:p w14:paraId="688AEEE3" w14:textId="5951A0B4" w:rsidR="00DD6995" w:rsidRDefault="00435012" w:rsidP="00DD6995">
      <w:pPr>
        <w:spacing w:beforeLines="50" w:before="180"/>
        <w:rPr>
          <w:rFonts w:cs="ＭＳ 明朝"/>
          <w:sz w:val="24"/>
        </w:rPr>
      </w:pPr>
      <w:r>
        <w:rPr>
          <w:rFonts w:cs="ＭＳ 明朝" w:hint="eastAsia"/>
          <w:sz w:val="24"/>
        </w:rPr>
        <w:t xml:space="preserve">　なお、子どものマスク着用については、リーフレット</w:t>
      </w:r>
      <w:r w:rsidR="00C9387F">
        <w:rPr>
          <w:rFonts w:cs="ＭＳ 明朝" w:hint="eastAsia"/>
          <w:sz w:val="24"/>
        </w:rPr>
        <w:t>等にて周知・広報が行われています。</w:t>
      </w:r>
    </w:p>
    <w:p w14:paraId="5A3712B4" w14:textId="4C66DA24" w:rsidR="00C9387F" w:rsidRDefault="00435012" w:rsidP="00DD6995">
      <w:pPr>
        <w:spacing w:beforeLines="50" w:before="180"/>
        <w:rPr>
          <w:rFonts w:cs="ＭＳ 明朝"/>
          <w:sz w:val="24"/>
        </w:rPr>
      </w:pPr>
      <w:r>
        <w:rPr>
          <w:rFonts w:cs="ＭＳ 明朝" w:hint="eastAsia"/>
          <w:sz w:val="24"/>
        </w:rPr>
        <w:t xml:space="preserve">　詳細については、</w:t>
      </w:r>
      <w:r w:rsidR="00C9387F">
        <w:rPr>
          <w:rFonts w:cs="ＭＳ 明朝" w:hint="eastAsia"/>
          <w:sz w:val="24"/>
        </w:rPr>
        <w:t>下記</w:t>
      </w:r>
      <w:r>
        <w:rPr>
          <w:rFonts w:cs="ＭＳ 明朝" w:hint="eastAsia"/>
          <w:sz w:val="24"/>
        </w:rPr>
        <w:t>ホームページの「</w:t>
      </w:r>
      <w:r w:rsidR="00C9387F">
        <w:rPr>
          <w:rFonts w:cs="ＭＳ 明朝" w:hint="eastAsia"/>
          <w:sz w:val="24"/>
        </w:rPr>
        <w:t>97</w:t>
      </w:r>
      <w:r>
        <w:rPr>
          <w:rFonts w:cs="ＭＳ 明朝" w:hint="eastAsia"/>
          <w:sz w:val="24"/>
        </w:rPr>
        <w:t>」</w:t>
      </w:r>
      <w:r w:rsidR="00C9387F">
        <w:rPr>
          <w:rFonts w:cs="ＭＳ 明朝" w:hint="eastAsia"/>
          <w:sz w:val="24"/>
        </w:rPr>
        <w:t>「</w:t>
      </w:r>
      <w:r w:rsidR="00C9387F">
        <w:rPr>
          <w:rFonts w:cs="ＭＳ 明朝" w:hint="eastAsia"/>
          <w:sz w:val="24"/>
        </w:rPr>
        <w:t>98</w:t>
      </w:r>
      <w:r w:rsidR="00C9387F">
        <w:rPr>
          <w:rFonts w:cs="ＭＳ 明朝" w:hint="eastAsia"/>
          <w:sz w:val="24"/>
        </w:rPr>
        <w:t>」</w:t>
      </w:r>
      <w:r>
        <w:rPr>
          <w:rFonts w:cs="ＭＳ 明朝" w:hint="eastAsia"/>
          <w:sz w:val="24"/>
        </w:rPr>
        <w:t>をご覧ください。</w:t>
      </w:r>
    </w:p>
    <w:p w14:paraId="362111B1" w14:textId="0DD56B18" w:rsidR="00C9387F" w:rsidRPr="00C9387F" w:rsidRDefault="00C9387F" w:rsidP="00C9387F">
      <w:pPr>
        <w:pStyle w:val="ae"/>
        <w:rPr>
          <w:rFonts w:ascii="ＭＳ Ｐ明朝" w:eastAsia="ＭＳ Ｐ明朝" w:hAnsi="ＭＳ Ｐ明朝"/>
          <w:sz w:val="24"/>
          <w:szCs w:val="22"/>
        </w:rPr>
      </w:pPr>
      <w:r w:rsidRPr="00C9387F">
        <w:rPr>
          <w:rFonts w:ascii="ＭＳ Ｐ明朝" w:eastAsia="ＭＳ Ｐ明朝" w:hAnsi="ＭＳ Ｐ明朝" w:hint="eastAsia"/>
          <w:sz w:val="24"/>
        </w:rPr>
        <w:t>■ 厚生労働省トップページ &gt; 政策について &gt; 分野別の政策一覧 &gt; 子ども・子育て &gt; 子ども・子育て支援 &gt;保育関係 &gt; 保育所等における新型コロナウイルス対応関連情報</w:t>
      </w:r>
    </w:p>
    <w:p w14:paraId="2DB0923D" w14:textId="77777777" w:rsidR="00C9387F" w:rsidRPr="004F2DEF" w:rsidRDefault="00C9387F" w:rsidP="00C9387F">
      <w:pPr>
        <w:pStyle w:val="ae"/>
        <w:rPr>
          <w:rFonts w:asciiTheme="minorHAnsi" w:eastAsia="ＭＳ Ｐ明朝" w:hAnsiTheme="minorHAnsi"/>
          <w:sz w:val="24"/>
        </w:rPr>
      </w:pPr>
      <w:r w:rsidRPr="004F2DEF">
        <w:rPr>
          <w:rFonts w:asciiTheme="minorHAnsi" w:eastAsia="ＭＳ Ｐ明朝" w:hAnsiTheme="minorHAnsi"/>
          <w:sz w:val="24"/>
        </w:rPr>
        <w:t xml:space="preserve">　</w:t>
      </w:r>
      <w:r w:rsidRPr="004F2DEF">
        <w:rPr>
          <w:rFonts w:asciiTheme="minorHAnsi" w:eastAsia="ＭＳ Ｐ明朝" w:hAnsiTheme="minorHAnsi"/>
          <w:sz w:val="24"/>
        </w:rPr>
        <w:t xml:space="preserve"> </w:t>
      </w:r>
      <w:hyperlink r:id="rId12" w:history="1">
        <w:r w:rsidRPr="004F2DEF">
          <w:rPr>
            <w:rStyle w:val="a3"/>
            <w:rFonts w:asciiTheme="minorHAnsi" w:eastAsia="ＭＳ Ｐ明朝" w:hAnsiTheme="minorHAnsi"/>
            <w:sz w:val="24"/>
          </w:rPr>
          <w:t>https://www.mhlw.go.jp/stf/newpage_09762.html</w:t>
        </w:r>
      </w:hyperlink>
    </w:p>
    <w:p w14:paraId="0CC4ABA0" w14:textId="06BF7463" w:rsidR="008F3595" w:rsidRDefault="008F3595" w:rsidP="00435012">
      <w:pPr>
        <w:rPr>
          <w:rFonts w:cs="ＭＳ 明朝"/>
          <w:sz w:val="24"/>
        </w:rPr>
      </w:pPr>
    </w:p>
    <w:p w14:paraId="79E0B59B" w14:textId="3CA3EBA0" w:rsidR="00501839" w:rsidRDefault="00501839" w:rsidP="00435012">
      <w:pPr>
        <w:rPr>
          <w:rFonts w:cs="ＭＳ 明朝"/>
          <w:sz w:val="24"/>
        </w:rPr>
      </w:pPr>
    </w:p>
    <w:p w14:paraId="77933DC0" w14:textId="66B4ECC7" w:rsidR="00501839" w:rsidRDefault="00501839" w:rsidP="00435012">
      <w:pPr>
        <w:rPr>
          <w:rFonts w:cs="ＭＳ 明朝"/>
          <w:sz w:val="24"/>
        </w:rPr>
      </w:pPr>
    </w:p>
    <w:p w14:paraId="45EC7C36" w14:textId="1C660F5E" w:rsidR="00501839" w:rsidRDefault="00501839" w:rsidP="00435012">
      <w:pPr>
        <w:rPr>
          <w:rFonts w:cs="ＭＳ 明朝"/>
          <w:sz w:val="24"/>
        </w:rPr>
      </w:pPr>
    </w:p>
    <w:p w14:paraId="12684445" w14:textId="450FCA9B" w:rsidR="00501839" w:rsidRDefault="00501839" w:rsidP="00435012">
      <w:pPr>
        <w:rPr>
          <w:rFonts w:cs="ＭＳ 明朝"/>
          <w:sz w:val="24"/>
        </w:rPr>
      </w:pPr>
    </w:p>
    <w:p w14:paraId="09DC775A" w14:textId="77777777" w:rsidR="00501839" w:rsidRDefault="00501839" w:rsidP="00435012">
      <w:pPr>
        <w:rPr>
          <w:rFonts w:cs="ＭＳ 明朝" w:hint="eastAsia"/>
          <w:sz w:val="24"/>
        </w:rPr>
      </w:pPr>
    </w:p>
    <w:tbl>
      <w:tblPr>
        <w:tblStyle w:val="a4"/>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62"/>
      </w:tblGrid>
      <w:tr w:rsidR="008F3595" w14:paraId="6B2B46AE" w14:textId="77777777" w:rsidTr="00DD6995">
        <w:tc>
          <w:tcPr>
            <w:tcW w:w="9628" w:type="dxa"/>
          </w:tcPr>
          <w:p w14:paraId="2F2CD076" w14:textId="77777777" w:rsidR="008F3595" w:rsidRPr="00DD6995" w:rsidRDefault="008F3595" w:rsidP="00DD6995">
            <w:pPr>
              <w:jc w:val="center"/>
              <w:rPr>
                <w:rFonts w:ascii="ＭＳ ゴシック" w:eastAsia="ＭＳ ゴシック" w:hAnsi="ＭＳ ゴシック" w:cs="ＭＳ 明朝"/>
                <w:b/>
                <w:sz w:val="24"/>
              </w:rPr>
            </w:pPr>
            <w:r w:rsidRPr="00DD6995">
              <w:rPr>
                <w:rFonts w:ascii="ＭＳ ゴシック" w:eastAsia="ＭＳ ゴシック" w:hAnsi="ＭＳ ゴシック" w:cs="ＭＳ 明朝" w:hint="eastAsia"/>
                <w:b/>
                <w:sz w:val="24"/>
              </w:rPr>
              <w:t>2022年度「子育てと仕事の両立支援に対する助成活動」の募集案内</w:t>
            </w:r>
          </w:p>
          <w:p w14:paraId="65460213" w14:textId="77777777" w:rsidR="008F3595" w:rsidRDefault="008F3595" w:rsidP="008F3595">
            <w:pPr>
              <w:pStyle w:val="a9"/>
              <w:numPr>
                <w:ilvl w:val="0"/>
                <w:numId w:val="29"/>
              </w:numPr>
              <w:spacing w:beforeLines="50" w:before="180"/>
              <w:ind w:leftChars="0"/>
              <w:rPr>
                <w:rFonts w:cs="ＭＳ 明朝"/>
                <w:sz w:val="24"/>
              </w:rPr>
            </w:pPr>
            <w:r>
              <w:rPr>
                <w:rFonts w:cs="ＭＳ 明朝" w:hint="eastAsia"/>
                <w:sz w:val="24"/>
              </w:rPr>
              <w:t>一般社団法人　生命保険協会より、標題助成活動の募集案内がございました。</w:t>
            </w:r>
          </w:p>
          <w:p w14:paraId="49CA907B" w14:textId="490FCD21" w:rsidR="008F3595" w:rsidRDefault="008F3595" w:rsidP="008F3595">
            <w:pPr>
              <w:pStyle w:val="a9"/>
              <w:numPr>
                <w:ilvl w:val="0"/>
                <w:numId w:val="29"/>
              </w:numPr>
              <w:ind w:leftChars="0"/>
              <w:rPr>
                <w:rFonts w:cs="ＭＳ 明朝"/>
                <w:sz w:val="24"/>
              </w:rPr>
            </w:pPr>
            <w:r>
              <w:rPr>
                <w:rFonts w:cs="ＭＳ 明朝" w:hint="eastAsia"/>
                <w:sz w:val="24"/>
              </w:rPr>
              <w:t>本活動は、待機児童問題の解消に向け、保育所または放課後児童クラブの受け皿拡大・質の向上、および利用者の多用なニーズに対応した事業を推進する上で、必要な環境整備に対し助成するもので、</w:t>
            </w:r>
            <w:r>
              <w:rPr>
                <w:rFonts w:cs="ＭＳ 明朝" w:hint="eastAsia"/>
                <w:sz w:val="24"/>
              </w:rPr>
              <w:t>2014</w:t>
            </w:r>
            <w:r>
              <w:rPr>
                <w:rFonts w:cs="ＭＳ 明朝" w:hint="eastAsia"/>
                <w:sz w:val="24"/>
              </w:rPr>
              <w:t>年度から資金助成が行われています。</w:t>
            </w:r>
          </w:p>
          <w:p w14:paraId="21F0D138" w14:textId="77777777" w:rsidR="00DD6995" w:rsidRDefault="00DD6995" w:rsidP="008F3595">
            <w:pPr>
              <w:pStyle w:val="a9"/>
              <w:numPr>
                <w:ilvl w:val="0"/>
                <w:numId w:val="29"/>
              </w:numPr>
              <w:ind w:leftChars="0"/>
              <w:rPr>
                <w:rFonts w:cs="ＭＳ 明朝"/>
                <w:sz w:val="24"/>
              </w:rPr>
            </w:pPr>
            <w:r>
              <w:rPr>
                <w:rFonts w:cs="ＭＳ 明朝" w:hint="eastAsia"/>
                <w:sz w:val="24"/>
              </w:rPr>
              <w:t>助成の種類には以下</w:t>
            </w:r>
            <w:r>
              <w:rPr>
                <w:rFonts w:cs="ＭＳ 明朝" w:hint="eastAsia"/>
                <w:sz w:val="24"/>
              </w:rPr>
              <w:t>2</w:t>
            </w:r>
            <w:r>
              <w:rPr>
                <w:rFonts w:cs="ＭＳ 明朝" w:hint="eastAsia"/>
                <w:sz w:val="24"/>
              </w:rPr>
              <w:t>種類が設けられています。</w:t>
            </w:r>
          </w:p>
          <w:p w14:paraId="6C5C5977" w14:textId="77777777" w:rsidR="00DD6995" w:rsidRPr="00DD6995" w:rsidRDefault="00DD6995" w:rsidP="00DD6995">
            <w:pPr>
              <w:pStyle w:val="a9"/>
              <w:ind w:leftChars="100" w:left="570" w:hangingChars="150" w:hanging="36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t>（１）</w:t>
            </w:r>
            <w:r w:rsidR="008F3595" w:rsidRPr="00DD6995">
              <w:rPr>
                <w:rFonts w:ascii="BIZ UDPゴシック" w:eastAsia="BIZ UDPゴシック" w:hAnsi="BIZ UDPゴシック" w:cs="ＭＳ 明朝" w:hint="eastAsia"/>
                <w:sz w:val="24"/>
              </w:rPr>
              <w:t>休日・夜間保育事業、病児・病児保育事業、</w:t>
            </w:r>
            <w:r w:rsidRPr="00DD6995">
              <w:rPr>
                <w:rFonts w:ascii="BIZ UDPゴシック" w:eastAsia="BIZ UDPゴシック" w:hAnsi="BIZ UDPゴシック" w:cs="ＭＳ 明朝" w:hint="eastAsia"/>
                <w:sz w:val="24"/>
              </w:rPr>
              <w:t>延長保育事業、一時預かり事業等に必要な整備、備品の購入等に係る費用</w:t>
            </w:r>
          </w:p>
          <w:p w14:paraId="3E16C43A" w14:textId="51B2B1F6" w:rsidR="00DD6995" w:rsidRPr="00DD6995" w:rsidRDefault="00DD6995" w:rsidP="00DD6995">
            <w:pPr>
              <w:pStyle w:val="a9"/>
              <w:ind w:leftChars="0" w:left="420" w:firstLineChars="200" w:firstLine="48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t>→1施設あたり上限額35万円の助成</w:t>
            </w:r>
          </w:p>
          <w:p w14:paraId="4F620F72" w14:textId="1197D53F" w:rsidR="00DD6995" w:rsidRPr="00DD6995" w:rsidRDefault="00DD6995" w:rsidP="00DD6995">
            <w:pPr>
              <w:ind w:left="600" w:hangingChars="250" w:hanging="60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t xml:space="preserve">　（２）放課後児童クラブの受け皿拡大や質の向上に必要な設備の整備、備品の購入等に係る費用</w:t>
            </w:r>
          </w:p>
          <w:p w14:paraId="0CF9925B" w14:textId="6A43A26B" w:rsidR="00DD6995" w:rsidRDefault="00DD6995" w:rsidP="00DD6995">
            <w:pPr>
              <w:ind w:left="720" w:hangingChars="300" w:hanging="720"/>
              <w:rPr>
                <w:rFonts w:ascii="BIZ UDPゴシック" w:eastAsia="BIZ UDPゴシック" w:hAnsi="BIZ UDPゴシック" w:cs="ＭＳ 明朝"/>
                <w:sz w:val="24"/>
              </w:rPr>
            </w:pPr>
            <w:r w:rsidRPr="00DD6995">
              <w:rPr>
                <w:rFonts w:ascii="BIZ UDPゴシック" w:eastAsia="BIZ UDPゴシック" w:hAnsi="BIZ UDPゴシック" w:cs="ＭＳ 明朝" w:hint="eastAsia"/>
                <w:sz w:val="24"/>
              </w:rPr>
              <w:t xml:space="preserve">　　　</w:t>
            </w:r>
            <w:r>
              <w:rPr>
                <w:rFonts w:ascii="BIZ UDPゴシック" w:eastAsia="BIZ UDPゴシック" w:hAnsi="BIZ UDPゴシック" w:cs="ＭＳ 明朝" w:hint="eastAsia"/>
                <w:sz w:val="24"/>
              </w:rPr>
              <w:t xml:space="preserve">　 </w:t>
            </w:r>
            <w:r w:rsidRPr="00DD6995">
              <w:rPr>
                <w:rFonts w:ascii="BIZ UDPゴシック" w:eastAsia="BIZ UDPゴシック" w:hAnsi="BIZ UDPゴシック" w:cs="ＭＳ 明朝" w:hint="eastAsia"/>
                <w:sz w:val="24"/>
              </w:rPr>
              <w:t xml:space="preserve">　→1施設あたり上限額20万円の助成</w:t>
            </w:r>
          </w:p>
          <w:p w14:paraId="341B9930" w14:textId="77777777" w:rsidR="00DD6995" w:rsidRPr="00DD6995" w:rsidRDefault="00DD6995" w:rsidP="00DD6995">
            <w:pPr>
              <w:ind w:left="720" w:hangingChars="300" w:hanging="720"/>
              <w:rPr>
                <w:rFonts w:ascii="BIZ UDPゴシック" w:eastAsia="BIZ UDPゴシック" w:hAnsi="BIZ UDPゴシック" w:cs="ＭＳ 明朝"/>
                <w:sz w:val="24"/>
              </w:rPr>
            </w:pPr>
          </w:p>
          <w:p w14:paraId="27858A1A" w14:textId="04E89909" w:rsidR="008F3595" w:rsidRPr="00DD6995" w:rsidRDefault="008F3595" w:rsidP="00DD6995">
            <w:pPr>
              <w:pStyle w:val="a9"/>
              <w:numPr>
                <w:ilvl w:val="0"/>
                <w:numId w:val="29"/>
              </w:numPr>
              <w:ind w:leftChars="0"/>
              <w:rPr>
                <w:rFonts w:cs="ＭＳ 明朝"/>
                <w:sz w:val="24"/>
              </w:rPr>
            </w:pPr>
            <w:r>
              <w:rPr>
                <w:rFonts w:cs="ＭＳ 明朝" w:hint="eastAsia"/>
                <w:sz w:val="24"/>
              </w:rPr>
              <w:t>詳細については、下記ホームページをご参照ください。</w:t>
            </w:r>
          </w:p>
          <w:p w14:paraId="090181E7" w14:textId="77777777" w:rsidR="008F3595" w:rsidRPr="00C9387F" w:rsidRDefault="008F3595" w:rsidP="008F3595">
            <w:pPr>
              <w:pStyle w:val="ae"/>
              <w:ind w:leftChars="100" w:left="450" w:hangingChars="100" w:hanging="240"/>
              <w:rPr>
                <w:rFonts w:ascii="ＭＳ Ｐ明朝" w:eastAsia="ＭＳ Ｐ明朝" w:hAnsi="ＭＳ Ｐ明朝"/>
                <w:sz w:val="24"/>
                <w:szCs w:val="22"/>
              </w:rPr>
            </w:pPr>
            <w:r w:rsidRPr="00C9387F">
              <w:rPr>
                <w:rFonts w:ascii="ＭＳ Ｐ明朝" w:eastAsia="ＭＳ Ｐ明朝" w:hAnsi="ＭＳ Ｐ明朝" w:hint="eastAsia"/>
                <w:sz w:val="24"/>
              </w:rPr>
              <w:t xml:space="preserve">■ </w:t>
            </w:r>
            <w:r>
              <w:rPr>
                <w:rFonts w:ascii="ＭＳ Ｐ明朝" w:eastAsia="ＭＳ Ｐ明朝" w:hAnsi="ＭＳ Ｐ明朝" w:hint="eastAsia"/>
                <w:sz w:val="24"/>
              </w:rPr>
              <w:t>生命保険協会HOME</w:t>
            </w:r>
            <w:r w:rsidRPr="00C9387F">
              <w:rPr>
                <w:rFonts w:ascii="ＭＳ Ｐ明朝" w:eastAsia="ＭＳ Ｐ明朝" w:hAnsi="ＭＳ Ｐ明朝" w:hint="eastAsia"/>
                <w:sz w:val="24"/>
              </w:rPr>
              <w:t xml:space="preserve">ページ &gt; </w:t>
            </w:r>
            <w:r>
              <w:rPr>
                <w:rFonts w:ascii="ＭＳ Ｐ明朝" w:eastAsia="ＭＳ Ｐ明朝" w:hAnsi="ＭＳ Ｐ明朝" w:hint="eastAsia"/>
                <w:sz w:val="24"/>
              </w:rPr>
              <w:t>協会の取組み</w:t>
            </w:r>
            <w:r w:rsidRPr="00C9387F">
              <w:rPr>
                <w:rFonts w:ascii="ＭＳ Ｐ明朝" w:eastAsia="ＭＳ Ｐ明朝" w:hAnsi="ＭＳ Ｐ明朝" w:hint="eastAsia"/>
                <w:sz w:val="24"/>
              </w:rPr>
              <w:t xml:space="preserve"> &gt; </w:t>
            </w:r>
            <w:r>
              <w:rPr>
                <w:rFonts w:ascii="ＭＳ Ｐ明朝" w:eastAsia="ＭＳ Ｐ明朝" w:hAnsi="ＭＳ Ｐ明朝" w:hint="eastAsia"/>
                <w:sz w:val="24"/>
              </w:rPr>
              <w:t>社会貢献活動</w:t>
            </w:r>
            <w:r w:rsidRPr="00C9387F">
              <w:rPr>
                <w:rFonts w:ascii="ＭＳ Ｐ明朝" w:eastAsia="ＭＳ Ｐ明朝" w:hAnsi="ＭＳ Ｐ明朝" w:hint="eastAsia"/>
                <w:sz w:val="24"/>
              </w:rPr>
              <w:t xml:space="preserve"> &gt; </w:t>
            </w:r>
            <w:r>
              <w:rPr>
                <w:rFonts w:ascii="ＭＳ Ｐ明朝" w:eastAsia="ＭＳ Ｐ明朝" w:hAnsi="ＭＳ Ｐ明朝" w:hint="eastAsia"/>
                <w:sz w:val="24"/>
              </w:rPr>
              <w:t>子育てと仕事の両立支援に対する助成活動</w:t>
            </w:r>
            <w:r w:rsidRPr="00C9387F">
              <w:rPr>
                <w:rFonts w:ascii="ＭＳ Ｐ明朝" w:eastAsia="ＭＳ Ｐ明朝" w:hAnsi="ＭＳ Ｐ明朝" w:hint="eastAsia"/>
                <w:sz w:val="24"/>
              </w:rPr>
              <w:t xml:space="preserve"> &gt; </w:t>
            </w:r>
            <w:r>
              <w:rPr>
                <w:rFonts w:ascii="ＭＳ Ｐ明朝" w:eastAsia="ＭＳ Ｐ明朝" w:hAnsi="ＭＳ Ｐ明朝" w:hint="eastAsia"/>
                <w:sz w:val="24"/>
              </w:rPr>
              <w:t>募集要項</w:t>
            </w:r>
            <w:r w:rsidRPr="00C9387F">
              <w:rPr>
                <w:rFonts w:ascii="ＭＳ Ｐ明朝" w:eastAsia="ＭＳ Ｐ明朝" w:hAnsi="ＭＳ Ｐ明朝" w:hint="eastAsia"/>
                <w:sz w:val="24"/>
              </w:rPr>
              <w:t xml:space="preserve"> </w:t>
            </w:r>
          </w:p>
          <w:p w14:paraId="6AF8F065" w14:textId="70CE9291" w:rsidR="008F3595" w:rsidRPr="008F3595" w:rsidRDefault="003A4288" w:rsidP="008F3595">
            <w:pPr>
              <w:pStyle w:val="a9"/>
              <w:spacing w:afterLines="50" w:after="180"/>
              <w:ind w:leftChars="0" w:left="420"/>
              <w:rPr>
                <w:rFonts w:cs="ＭＳ 明朝"/>
                <w:sz w:val="24"/>
              </w:rPr>
            </w:pPr>
            <w:hyperlink r:id="rId13" w:history="1">
              <w:r w:rsidR="008F3595" w:rsidRPr="007928FB">
                <w:rPr>
                  <w:rStyle w:val="a3"/>
                  <w:rFonts w:cs="ＭＳ 明朝"/>
                  <w:sz w:val="24"/>
                </w:rPr>
                <w:t>https://www.seiho.or.jp/activity/social/support/</w:t>
              </w:r>
            </w:hyperlink>
          </w:p>
        </w:tc>
      </w:tr>
    </w:tbl>
    <w:p w14:paraId="0E901D90" w14:textId="77777777" w:rsidR="008F3595" w:rsidRPr="008F3595" w:rsidRDefault="008F3595" w:rsidP="009E43FA">
      <w:pPr>
        <w:pStyle w:val="a9"/>
        <w:ind w:leftChars="0" w:left="420"/>
        <w:rPr>
          <w:rFonts w:cs="ＭＳ 明朝"/>
          <w:sz w:val="24"/>
        </w:rPr>
      </w:pPr>
    </w:p>
    <w:sectPr w:rsidR="008F3595" w:rsidRPr="008F3595" w:rsidSect="00A52695">
      <w:footerReference w:type="default" r:id="rId14"/>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04F0" w14:textId="77777777" w:rsidR="003A4288" w:rsidRDefault="003A4288" w:rsidP="00AC6D2B">
      <w:r>
        <w:separator/>
      </w:r>
    </w:p>
  </w:endnote>
  <w:endnote w:type="continuationSeparator" w:id="0">
    <w:p w14:paraId="41EA4B68" w14:textId="77777777" w:rsidR="003A4288" w:rsidRDefault="003A428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071668"/>
      <w:docPartObj>
        <w:docPartGallery w:val="Page Numbers (Bottom of Page)"/>
        <w:docPartUnique/>
      </w:docPartObj>
    </w:sdtPr>
    <w:sdtEndPr/>
    <w:sdtContent>
      <w:p w14:paraId="71DD8E51" w14:textId="77777777" w:rsidR="00D508EE" w:rsidRDefault="00D508EE"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FEA7B" w14:textId="77777777" w:rsidR="003A4288" w:rsidRDefault="003A4288" w:rsidP="00AC6D2B">
      <w:r>
        <w:separator/>
      </w:r>
    </w:p>
  </w:footnote>
  <w:footnote w:type="continuationSeparator" w:id="0">
    <w:p w14:paraId="1F10AF77" w14:textId="77777777" w:rsidR="003A4288" w:rsidRDefault="003A428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0AF376D"/>
    <w:multiLevelType w:val="hybridMultilevel"/>
    <w:tmpl w:val="44E8EDEC"/>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206AC"/>
    <w:multiLevelType w:val="hybridMultilevel"/>
    <w:tmpl w:val="3D207000"/>
    <w:lvl w:ilvl="0" w:tplc="719629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4"/>
  </w:num>
  <w:num w:numId="5">
    <w:abstractNumId w:val="11"/>
  </w:num>
  <w:num w:numId="6">
    <w:abstractNumId w:val="18"/>
  </w:num>
  <w:num w:numId="7">
    <w:abstractNumId w:val="7"/>
  </w:num>
  <w:num w:numId="8">
    <w:abstractNumId w:val="5"/>
  </w:num>
  <w:num w:numId="9">
    <w:abstractNumId w:val="12"/>
  </w:num>
  <w:num w:numId="10">
    <w:abstractNumId w:val="10"/>
  </w:num>
  <w:num w:numId="11">
    <w:abstractNumId w:val="6"/>
  </w:num>
  <w:num w:numId="12">
    <w:abstractNumId w:val="21"/>
  </w:num>
  <w:num w:numId="13">
    <w:abstractNumId w:val="2"/>
  </w:num>
  <w:num w:numId="14">
    <w:abstractNumId w:val="22"/>
  </w:num>
  <w:num w:numId="15">
    <w:abstractNumId w:val="0"/>
  </w:num>
  <w:num w:numId="16">
    <w:abstractNumId w:val="26"/>
  </w:num>
  <w:num w:numId="17">
    <w:abstractNumId w:val="3"/>
  </w:num>
  <w:num w:numId="18">
    <w:abstractNumId w:val="23"/>
  </w:num>
  <w:num w:numId="19">
    <w:abstractNumId w:val="20"/>
  </w:num>
  <w:num w:numId="20">
    <w:abstractNumId w:val="8"/>
  </w:num>
  <w:num w:numId="21">
    <w:abstractNumId w:val="4"/>
  </w:num>
  <w:num w:numId="22">
    <w:abstractNumId w:val="9"/>
  </w:num>
  <w:num w:numId="23">
    <w:abstractNumId w:val="1"/>
  </w:num>
  <w:num w:numId="24">
    <w:abstractNumId w:val="19"/>
  </w:num>
  <w:num w:numId="25">
    <w:abstractNumId w:val="27"/>
  </w:num>
  <w:num w:numId="26">
    <w:abstractNumId w:val="15"/>
  </w:num>
  <w:num w:numId="27">
    <w:abstractNumId w:val="17"/>
  </w:num>
  <w:num w:numId="28">
    <w:abstractNumId w:val="24"/>
  </w:num>
  <w:num w:numId="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1B6"/>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829"/>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BB7"/>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5A37"/>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1E95"/>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1E61"/>
    <w:rsid w:val="00222F30"/>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78D"/>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5BFE"/>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11D"/>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261"/>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288"/>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D79C0"/>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34"/>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012"/>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4FA"/>
    <w:rsid w:val="004E7EEA"/>
    <w:rsid w:val="004F0338"/>
    <w:rsid w:val="004F07EB"/>
    <w:rsid w:val="004F0D3D"/>
    <w:rsid w:val="004F0DA7"/>
    <w:rsid w:val="004F103B"/>
    <w:rsid w:val="004F2DEF"/>
    <w:rsid w:val="004F3DE3"/>
    <w:rsid w:val="004F57EB"/>
    <w:rsid w:val="004F6899"/>
    <w:rsid w:val="004F6F7C"/>
    <w:rsid w:val="004F74FF"/>
    <w:rsid w:val="004F7723"/>
    <w:rsid w:val="004F78AE"/>
    <w:rsid w:val="004F79FA"/>
    <w:rsid w:val="005001E8"/>
    <w:rsid w:val="005003FE"/>
    <w:rsid w:val="00501795"/>
    <w:rsid w:val="00501839"/>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3AFC"/>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635E"/>
    <w:rsid w:val="005A72EA"/>
    <w:rsid w:val="005A7DAE"/>
    <w:rsid w:val="005B000D"/>
    <w:rsid w:val="005B025C"/>
    <w:rsid w:val="005B1643"/>
    <w:rsid w:val="005B1B07"/>
    <w:rsid w:val="005B1E8F"/>
    <w:rsid w:val="005B3368"/>
    <w:rsid w:val="005B4668"/>
    <w:rsid w:val="005B4A14"/>
    <w:rsid w:val="005B4BA7"/>
    <w:rsid w:val="005B4CCC"/>
    <w:rsid w:val="005B5FBF"/>
    <w:rsid w:val="005B79F8"/>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672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59"/>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88D"/>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87A06"/>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09F5"/>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0FD1"/>
    <w:rsid w:val="0081143F"/>
    <w:rsid w:val="008131EE"/>
    <w:rsid w:val="008142C0"/>
    <w:rsid w:val="008144BE"/>
    <w:rsid w:val="00814EC8"/>
    <w:rsid w:val="00815A40"/>
    <w:rsid w:val="00815B3B"/>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595"/>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0B76"/>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1D9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3FA"/>
    <w:rsid w:val="009E4BF3"/>
    <w:rsid w:val="009E5029"/>
    <w:rsid w:val="009E5242"/>
    <w:rsid w:val="009E595E"/>
    <w:rsid w:val="009E5F33"/>
    <w:rsid w:val="009E5F8B"/>
    <w:rsid w:val="009E731B"/>
    <w:rsid w:val="009E7345"/>
    <w:rsid w:val="009F0CDB"/>
    <w:rsid w:val="009F11AC"/>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326"/>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3F1"/>
    <w:rsid w:val="00A31E5D"/>
    <w:rsid w:val="00A31F0A"/>
    <w:rsid w:val="00A31F39"/>
    <w:rsid w:val="00A32186"/>
    <w:rsid w:val="00A33761"/>
    <w:rsid w:val="00A33ABA"/>
    <w:rsid w:val="00A344ED"/>
    <w:rsid w:val="00A34B2C"/>
    <w:rsid w:val="00A34B79"/>
    <w:rsid w:val="00A35153"/>
    <w:rsid w:val="00A35485"/>
    <w:rsid w:val="00A35A4F"/>
    <w:rsid w:val="00A35F25"/>
    <w:rsid w:val="00A36217"/>
    <w:rsid w:val="00A36360"/>
    <w:rsid w:val="00A3655D"/>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5D08"/>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8B1"/>
    <w:rsid w:val="00AD0A36"/>
    <w:rsid w:val="00AD0B68"/>
    <w:rsid w:val="00AD0B8A"/>
    <w:rsid w:val="00AD3664"/>
    <w:rsid w:val="00AD37A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44F"/>
    <w:rsid w:val="00AF171D"/>
    <w:rsid w:val="00AF19AC"/>
    <w:rsid w:val="00AF19F6"/>
    <w:rsid w:val="00AF19F7"/>
    <w:rsid w:val="00AF1CBF"/>
    <w:rsid w:val="00AF21B7"/>
    <w:rsid w:val="00AF3206"/>
    <w:rsid w:val="00AF3221"/>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817"/>
    <w:rsid w:val="00BE19D9"/>
    <w:rsid w:val="00BE1F0F"/>
    <w:rsid w:val="00BE310A"/>
    <w:rsid w:val="00BE315D"/>
    <w:rsid w:val="00BE3CE0"/>
    <w:rsid w:val="00BE3E11"/>
    <w:rsid w:val="00BE3FE7"/>
    <w:rsid w:val="00BE4C7E"/>
    <w:rsid w:val="00BE6360"/>
    <w:rsid w:val="00BE6B6C"/>
    <w:rsid w:val="00BE7009"/>
    <w:rsid w:val="00BF073C"/>
    <w:rsid w:val="00BF08D2"/>
    <w:rsid w:val="00BF0A48"/>
    <w:rsid w:val="00BF12E4"/>
    <w:rsid w:val="00BF1711"/>
    <w:rsid w:val="00BF1D99"/>
    <w:rsid w:val="00BF29E4"/>
    <w:rsid w:val="00BF30D7"/>
    <w:rsid w:val="00BF4B1F"/>
    <w:rsid w:val="00BF50C2"/>
    <w:rsid w:val="00BF52C0"/>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89F"/>
    <w:rsid w:val="00C53BC5"/>
    <w:rsid w:val="00C54214"/>
    <w:rsid w:val="00C554C7"/>
    <w:rsid w:val="00C55EFE"/>
    <w:rsid w:val="00C55F42"/>
    <w:rsid w:val="00C5663B"/>
    <w:rsid w:val="00C56A84"/>
    <w:rsid w:val="00C576F3"/>
    <w:rsid w:val="00C601BB"/>
    <w:rsid w:val="00C605AB"/>
    <w:rsid w:val="00C6078D"/>
    <w:rsid w:val="00C6098B"/>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387F"/>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1B00"/>
    <w:rsid w:val="00CF2288"/>
    <w:rsid w:val="00CF3343"/>
    <w:rsid w:val="00CF3501"/>
    <w:rsid w:val="00CF3594"/>
    <w:rsid w:val="00CF44F9"/>
    <w:rsid w:val="00CF4D6A"/>
    <w:rsid w:val="00CF510D"/>
    <w:rsid w:val="00CF66E6"/>
    <w:rsid w:val="00CF684C"/>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C32"/>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D05"/>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0D6"/>
    <w:rsid w:val="00DD5905"/>
    <w:rsid w:val="00DD5DE5"/>
    <w:rsid w:val="00DD699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DD1"/>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777"/>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30"/>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7EF"/>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325"/>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09"/>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16285961">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36311170">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85443693">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hyperlink" Target="https://www.seiho.or.jp/activity/social/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0976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22EA-D576-425C-AB77-1E49D4C5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長谷 未来</cp:lastModifiedBy>
  <cp:revision>25</cp:revision>
  <cp:lastPrinted>2022-05-27T07:36:00Z</cp:lastPrinted>
  <dcterms:created xsi:type="dcterms:W3CDTF">2021-05-24T05:30:00Z</dcterms:created>
  <dcterms:modified xsi:type="dcterms:W3CDTF">2022-05-30T05:56:00Z</dcterms:modified>
</cp:coreProperties>
</file>