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34E09DF3"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C01436">
              <w:rPr>
                <w:rFonts w:ascii="ＭＳ ゴシック" w:eastAsia="ＭＳ ゴシック" w:hAnsi="ＭＳ ゴシック" w:hint="eastAsia"/>
                <w:w w:val="200"/>
                <w:kern w:val="0"/>
                <w:sz w:val="24"/>
                <w:shd w:val="pct15" w:color="auto" w:fill="FFFFFF"/>
              </w:rPr>
              <w:t>2</w:t>
            </w:r>
            <w:r w:rsidR="009D660A">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0</w:t>
            </w:r>
            <w:r w:rsidR="00377F77">
              <w:rPr>
                <w:rFonts w:ascii="ＭＳ ゴシック" w:eastAsia="ＭＳ ゴシック" w:hAnsi="ＭＳ ゴシック" w:hint="eastAsia"/>
                <w:w w:val="200"/>
                <w:kern w:val="0"/>
                <w:sz w:val="24"/>
                <w:shd w:val="pct15" w:color="auto" w:fill="FFFFFF"/>
              </w:rPr>
              <w:t>5</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D773A8">
              <w:rPr>
                <w:rFonts w:eastAsia="ＭＳ ゴシック" w:hint="eastAsia"/>
                <w:bCs/>
                <w:kern w:val="0"/>
                <w:sz w:val="24"/>
              </w:rPr>
              <w:t>2</w:t>
            </w:r>
            <w:r w:rsidR="0005473A" w:rsidRPr="00007934">
              <w:rPr>
                <w:rFonts w:eastAsia="ＭＳ ゴシック"/>
                <w:bCs/>
                <w:kern w:val="0"/>
                <w:sz w:val="24"/>
              </w:rPr>
              <w:t>（</w:t>
            </w:r>
            <w:r w:rsidR="00BF1711" w:rsidRPr="00007934">
              <w:rPr>
                <w:rFonts w:eastAsia="ＭＳ ゴシック"/>
                <w:bCs/>
                <w:kern w:val="0"/>
                <w:sz w:val="24"/>
              </w:rPr>
              <w:t>令和</w:t>
            </w:r>
            <w:r w:rsidR="00D773A8">
              <w:rPr>
                <w:rFonts w:eastAsia="ＭＳ ゴシック" w:hint="eastAsia"/>
                <w:bCs/>
                <w:kern w:val="0"/>
                <w:sz w:val="24"/>
              </w:rPr>
              <w:t>4</w:t>
            </w:r>
            <w:r w:rsidR="0005473A" w:rsidRPr="00007934">
              <w:rPr>
                <w:rFonts w:eastAsia="ＭＳ ゴシック"/>
                <w:bCs/>
                <w:kern w:val="0"/>
                <w:sz w:val="24"/>
              </w:rPr>
              <w:t>）年</w:t>
            </w:r>
            <w:r w:rsidR="00517357">
              <w:rPr>
                <w:rFonts w:eastAsia="ＭＳ ゴシック" w:hint="eastAsia"/>
                <w:bCs/>
                <w:kern w:val="0"/>
                <w:sz w:val="24"/>
              </w:rPr>
              <w:t>5</w:t>
            </w:r>
            <w:r w:rsidR="0005473A" w:rsidRPr="00007934">
              <w:rPr>
                <w:rFonts w:eastAsia="ＭＳ ゴシック"/>
                <w:bCs/>
                <w:kern w:val="0"/>
                <w:sz w:val="24"/>
              </w:rPr>
              <w:t>月</w:t>
            </w:r>
            <w:r w:rsidR="00377F77">
              <w:rPr>
                <w:rFonts w:eastAsia="ＭＳ ゴシック" w:hint="eastAsia"/>
                <w:bCs/>
                <w:kern w:val="0"/>
                <w:sz w:val="24"/>
              </w:rPr>
              <w:t>19</w:t>
            </w:r>
            <w:r w:rsidR="0005473A" w:rsidRPr="00007934">
              <w:rPr>
                <w:rFonts w:eastAsia="ＭＳ ゴシック"/>
                <w:bCs/>
                <w:kern w:val="0"/>
                <w:sz w:val="24"/>
              </w:rPr>
              <w:t>日</w:t>
            </w:r>
          </w:p>
          <w:p w14:paraId="51E54B3C" w14:textId="77777777"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7777777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Pr="00007934">
                <w:rPr>
                  <w:rStyle w:val="a3"/>
                  <w:rFonts w:asciiTheme="minorHAnsi" w:eastAsia="ＭＳ ゴシック" w:hAnsiTheme="minorHAnsi"/>
                  <w:b/>
                  <w:bCs/>
                  <w:sz w:val="24"/>
                  <w:lang w:val="as-IN" w:bidi="as-IN"/>
                </w:rPr>
                <w:t>http://www.zenhokyo.gr.jp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17C0A267" w14:textId="602F1547" w:rsidR="0083141F" w:rsidRDefault="00377F77" w:rsidP="00377F77">
      <w:pPr>
        <w:pStyle w:val="a9"/>
        <w:numPr>
          <w:ilvl w:val="0"/>
          <w:numId w:val="14"/>
        </w:numPr>
        <w:ind w:leftChars="0"/>
        <w:rPr>
          <w:rFonts w:ascii="BIZ UDPゴシック" w:eastAsia="BIZ UDPゴシック" w:hAnsi="BIZ UDPゴシック"/>
          <w:w w:val="99"/>
          <w:sz w:val="26"/>
          <w:szCs w:val="26"/>
        </w:rPr>
      </w:pPr>
      <w:bookmarkStart w:id="1" w:name="_Hlk35423116"/>
      <w:bookmarkStart w:id="2" w:name="_Hlk26984729"/>
      <w:r w:rsidRPr="00377F77">
        <w:rPr>
          <w:rFonts w:ascii="BIZ UDPゴシック" w:eastAsia="BIZ UDPゴシック" w:hAnsi="BIZ UDPゴシック" w:hint="eastAsia"/>
          <w:w w:val="99"/>
          <w:sz w:val="26"/>
          <w:szCs w:val="26"/>
        </w:rPr>
        <w:t>消毒剤・除菌剤の取り扱いの留意について（消費者庁）</w:t>
      </w:r>
      <w:r>
        <w:rPr>
          <w:rFonts w:ascii="BIZ UDPゴシック" w:eastAsia="BIZ UDPゴシック" w:hAnsi="BIZ UDPゴシック" w:hint="eastAsia"/>
          <w:w w:val="99"/>
          <w:sz w:val="26"/>
          <w:szCs w:val="26"/>
        </w:rPr>
        <w:t>・・・・・・・・・・・・・・・・・・・・・・</w:t>
      </w:r>
      <w:r w:rsidR="0083141F" w:rsidRPr="00377F77">
        <w:rPr>
          <w:rFonts w:ascii="BIZ UDPゴシック" w:eastAsia="BIZ UDPゴシック" w:hAnsi="BIZ UDPゴシック" w:hint="eastAsia"/>
          <w:w w:val="99"/>
          <w:sz w:val="26"/>
          <w:szCs w:val="26"/>
        </w:rPr>
        <w:t>1</w:t>
      </w:r>
    </w:p>
    <w:p w14:paraId="09502DFF" w14:textId="77777777" w:rsidR="00377F77" w:rsidRPr="00377F77" w:rsidRDefault="00377F77" w:rsidP="00377F77">
      <w:pPr>
        <w:pStyle w:val="a9"/>
        <w:ind w:leftChars="0" w:left="360"/>
        <w:rPr>
          <w:rFonts w:ascii="BIZ UDPゴシック" w:eastAsia="BIZ UDPゴシック" w:hAnsi="BIZ UDPゴシック"/>
          <w:w w:val="99"/>
          <w:sz w:val="26"/>
          <w:szCs w:val="26"/>
        </w:rPr>
      </w:pPr>
    </w:p>
    <w:bookmarkEnd w:id="1"/>
    <w:p w14:paraId="6279AA5F" w14:textId="6FBCFAB9" w:rsidR="00D966E5" w:rsidRPr="00377F77" w:rsidRDefault="00377F77" w:rsidP="00377F77">
      <w:pPr>
        <w:pStyle w:val="a9"/>
        <w:numPr>
          <w:ilvl w:val="0"/>
          <w:numId w:val="14"/>
        </w:numPr>
        <w:ind w:leftChars="0"/>
        <w:rPr>
          <w:rFonts w:ascii="BIZ UDPゴシック" w:eastAsia="BIZ UDPゴシック" w:hAnsi="BIZ UDPゴシック"/>
          <w:w w:val="99"/>
          <w:sz w:val="26"/>
          <w:szCs w:val="26"/>
        </w:rPr>
      </w:pPr>
      <w:r w:rsidRPr="00377F77">
        <w:rPr>
          <w:rFonts w:ascii="BIZ UDPゴシック" w:eastAsia="BIZ UDPゴシック" w:hAnsi="BIZ UDPゴシック" w:hint="eastAsia"/>
          <w:w w:val="99"/>
          <w:sz w:val="26"/>
          <w:szCs w:val="26"/>
        </w:rPr>
        <w:t>「地域における公益的な取組」の現況報告書への記載について</w:t>
      </w:r>
      <w:r>
        <w:rPr>
          <w:rFonts w:ascii="BIZ UDPゴシック" w:eastAsia="BIZ UDPゴシック" w:hAnsi="BIZ UDPゴシック" w:hint="eastAsia"/>
          <w:w w:val="99"/>
          <w:sz w:val="26"/>
          <w:szCs w:val="26"/>
        </w:rPr>
        <w:t>・・・・・・・・・・・・・・・2</w:t>
      </w:r>
    </w:p>
    <w:p w14:paraId="5463D6BB" w14:textId="7C95D20A" w:rsidR="00007934" w:rsidRDefault="00007934" w:rsidP="00007934">
      <w:pPr>
        <w:snapToGrid w:val="0"/>
        <w:spacing w:line="480" w:lineRule="auto"/>
        <w:rPr>
          <w:snapToGrid w:val="0"/>
        </w:rPr>
      </w:pPr>
      <w:bookmarkStart w:id="3" w:name="_Hlk36759458"/>
      <w:bookmarkStart w:id="4" w:name="_Hlk36052104"/>
      <w:bookmarkEnd w:id="2"/>
      <w:r w:rsidRPr="003E7AAE">
        <w:rPr>
          <w:snapToGrid w:val="0"/>
        </w:rPr>
        <w:t>-----------------------------------------------------------------------------------------------------------------------------------------</w:t>
      </w:r>
    </w:p>
    <w:p w14:paraId="1AA7B156" w14:textId="77777777" w:rsidR="00313298" w:rsidRPr="003E7AAE" w:rsidRDefault="00313298" w:rsidP="00007934">
      <w:pPr>
        <w:snapToGrid w:val="0"/>
        <w:spacing w:line="480" w:lineRule="auto"/>
        <w:rPr>
          <w:rFonts w:hint="eastAsia"/>
          <w:snapToGrid w:val="0"/>
        </w:rPr>
      </w:pPr>
    </w:p>
    <w:bookmarkEnd w:id="3"/>
    <w:bookmarkEnd w:id="4"/>
    <w:p w14:paraId="625D5818" w14:textId="6497CE8D" w:rsidR="00D966E5" w:rsidRPr="00533370" w:rsidRDefault="00AD68C6" w:rsidP="00377F77">
      <w:pPr>
        <w:snapToGrid w:val="0"/>
        <w:ind w:rightChars="-270" w:right="-567"/>
        <w:contextualSpacing/>
        <w:rPr>
          <w:rFonts w:ascii="BIZ UDPゴシック" w:eastAsia="BIZ UDPゴシック" w:hAnsi="BIZ UDPゴシック" w:cs="Courier New"/>
          <w:b/>
          <w:kern w:val="0"/>
          <w:sz w:val="40"/>
          <w:szCs w:val="40"/>
        </w:rPr>
      </w:pPr>
      <w:r w:rsidRPr="00807DFF">
        <w:rPr>
          <w:rFonts w:ascii="BIZ UDPゴシック" w:eastAsia="BIZ UDPゴシック" w:hAnsi="BIZ UDPゴシック" w:cs="Courier New" w:hint="eastAsia"/>
          <w:b/>
          <w:sz w:val="40"/>
          <w:szCs w:val="40"/>
        </w:rPr>
        <w:t>◆</w:t>
      </w:r>
      <w:r w:rsidR="00377F77" w:rsidRPr="00377F77">
        <w:rPr>
          <w:rFonts w:ascii="BIZ UDPゴシック" w:eastAsia="BIZ UDPゴシック" w:hAnsi="BIZ UDPゴシック" w:cs="Courier New" w:hint="eastAsia"/>
          <w:b/>
          <w:kern w:val="0"/>
          <w:sz w:val="40"/>
          <w:szCs w:val="40"/>
        </w:rPr>
        <w:t>消毒剤・除菌剤の取り扱いの留意について（消費者庁）</w:t>
      </w:r>
    </w:p>
    <w:p w14:paraId="21B18D7A" w14:textId="19E88F05" w:rsidR="00B258C3" w:rsidRDefault="00B258C3" w:rsidP="00B258C3">
      <w:pPr>
        <w:snapToGrid w:val="0"/>
        <w:ind w:left="360" w:hangingChars="150" w:hanging="360"/>
        <w:contextualSpacing/>
        <w:rPr>
          <w:rFonts w:ascii="ＭＳ 明朝" w:hAnsi="ＭＳ 明朝" w:cs="ＭＳ 明朝"/>
          <w:bCs/>
          <w:sz w:val="24"/>
        </w:rPr>
      </w:pPr>
    </w:p>
    <w:p w14:paraId="70260CE2" w14:textId="77777777" w:rsidR="00377F77" w:rsidRDefault="00377F77" w:rsidP="00377F77">
      <w:pPr>
        <w:spacing w:beforeLines="25" w:before="90" w:afterLines="25" w:after="90" w:line="300" w:lineRule="auto"/>
        <w:ind w:firstLineChars="100" w:firstLine="240"/>
        <w:rPr>
          <w:rFonts w:cs="ＭＳ 明朝"/>
          <w:bCs/>
          <w:sz w:val="24"/>
        </w:rPr>
      </w:pPr>
      <w:r>
        <w:rPr>
          <w:rFonts w:cs="ＭＳ 明朝" w:hint="eastAsia"/>
          <w:bCs/>
          <w:sz w:val="24"/>
        </w:rPr>
        <w:t>新型コロナウイルスの感染拡大に伴い、保育所・認定こども園等においても消毒液・除菌剤の活用等により感染防止に努めているところです。</w:t>
      </w:r>
    </w:p>
    <w:p w14:paraId="7EC93043" w14:textId="77777777" w:rsidR="00377F77" w:rsidRDefault="00377F77" w:rsidP="00377F77">
      <w:pPr>
        <w:spacing w:beforeLines="25" w:before="90" w:afterLines="25" w:after="90" w:line="300" w:lineRule="auto"/>
        <w:ind w:firstLineChars="100" w:firstLine="240"/>
        <w:rPr>
          <w:rFonts w:cs="ＭＳ 明朝"/>
          <w:bCs/>
          <w:sz w:val="24"/>
        </w:rPr>
      </w:pPr>
      <w:r>
        <w:rPr>
          <w:rFonts w:cs="ＭＳ 明朝" w:hint="eastAsia"/>
          <w:bCs/>
          <w:sz w:val="24"/>
        </w:rPr>
        <w:t>一方で、自宅や店舗、児童福祉施設等において、消毒剤・除菌剤が眼に入った例や子どもの誤飲・眼に入る事故の発生等が</w:t>
      </w:r>
      <w:r w:rsidRPr="009A4D22">
        <w:rPr>
          <w:rFonts w:cs="ＭＳ 明朝" w:hint="eastAsia"/>
          <w:bCs/>
          <w:sz w:val="24"/>
        </w:rPr>
        <w:t>消費者庁・国民生活センター</w:t>
      </w:r>
      <w:r>
        <w:rPr>
          <w:rFonts w:cs="ＭＳ 明朝" w:hint="eastAsia"/>
          <w:bCs/>
          <w:sz w:val="24"/>
        </w:rPr>
        <w:t>等に報告されています。</w:t>
      </w:r>
    </w:p>
    <w:p w14:paraId="074D656B" w14:textId="77777777" w:rsidR="00377F77" w:rsidRPr="002B1A53" w:rsidRDefault="00377F77" w:rsidP="00377F77">
      <w:pPr>
        <w:spacing w:beforeLines="25" w:before="90" w:afterLines="25" w:after="90" w:line="300" w:lineRule="auto"/>
        <w:ind w:firstLineChars="100" w:firstLine="240"/>
        <w:rPr>
          <w:rFonts w:cs="ＭＳ 明朝"/>
          <w:bCs/>
          <w:sz w:val="24"/>
        </w:rPr>
      </w:pPr>
      <w:r>
        <w:rPr>
          <w:rFonts w:cs="ＭＳ 明朝" w:hint="eastAsia"/>
          <w:bCs/>
          <w:sz w:val="24"/>
        </w:rPr>
        <w:t>これらの情報を受け、消費者庁より</w:t>
      </w:r>
      <w:r w:rsidRPr="009A4D22">
        <w:rPr>
          <w:rFonts w:cs="ＭＳ 明朝" w:hint="eastAsia"/>
          <w:bCs/>
          <w:sz w:val="24"/>
        </w:rPr>
        <w:t>子どもが消毒液・除菌剤を使用する場合の</w:t>
      </w:r>
      <w:r>
        <w:rPr>
          <w:rFonts w:cs="ＭＳ 明朝" w:hint="eastAsia"/>
          <w:bCs/>
          <w:sz w:val="24"/>
        </w:rPr>
        <w:t>取り扱い</w:t>
      </w:r>
      <w:r w:rsidRPr="009A4D22">
        <w:rPr>
          <w:rFonts w:cs="ＭＳ 明朝" w:hint="eastAsia"/>
          <w:bCs/>
          <w:sz w:val="24"/>
        </w:rPr>
        <w:t>について注意喚起がなされていますので</w:t>
      </w:r>
      <w:r>
        <w:rPr>
          <w:rFonts w:cs="ＭＳ 明朝" w:hint="eastAsia"/>
          <w:bCs/>
          <w:sz w:val="24"/>
        </w:rPr>
        <w:t>、ご確認ください</w:t>
      </w:r>
      <w:r w:rsidRPr="002B1A53">
        <w:rPr>
          <w:rFonts w:cs="ＭＳ 明朝" w:hint="eastAsia"/>
          <w:bCs/>
          <w:sz w:val="24"/>
        </w:rPr>
        <w:t>。</w:t>
      </w:r>
    </w:p>
    <w:p w14:paraId="3F385CB7" w14:textId="77777777" w:rsidR="00377F77" w:rsidRPr="002B1A53" w:rsidRDefault="00377F77" w:rsidP="00377F77">
      <w:pPr>
        <w:spacing w:beforeLines="25" w:before="90" w:afterLines="25" w:after="90" w:line="300" w:lineRule="auto"/>
        <w:ind w:firstLineChars="100" w:firstLine="240"/>
        <w:rPr>
          <w:rFonts w:cs="ＭＳ 明朝"/>
          <w:bCs/>
          <w:sz w:val="24"/>
        </w:rPr>
      </w:pPr>
      <w:r>
        <w:rPr>
          <w:rFonts w:cs="ＭＳ 明朝" w:hint="eastAsia"/>
          <w:bCs/>
          <w:sz w:val="24"/>
        </w:rPr>
        <w:t>事故防止の注意点の一例として、以下が示されています</w:t>
      </w:r>
      <w:r w:rsidRPr="002B1A53">
        <w:rPr>
          <w:rFonts w:cs="ＭＳ 明朝" w:hint="eastAsia"/>
          <w:bCs/>
          <w:sz w:val="24"/>
        </w:rPr>
        <w:t>。</w:t>
      </w:r>
    </w:p>
    <w:tbl>
      <w:tblPr>
        <w:tblStyle w:val="9"/>
        <w:tblW w:w="0" w:type="auto"/>
        <w:tblInd w:w="0" w:type="dxa"/>
        <w:tblLook w:val="04A0" w:firstRow="1" w:lastRow="0" w:firstColumn="1" w:lastColumn="0" w:noHBand="0" w:noVBand="1"/>
      </w:tblPr>
      <w:tblGrid>
        <w:gridCol w:w="9628"/>
      </w:tblGrid>
      <w:tr w:rsidR="00377F77" w:rsidRPr="002B1A53" w14:paraId="65FCF10F" w14:textId="77777777" w:rsidTr="00AF2EDC">
        <w:tc>
          <w:tcPr>
            <w:tcW w:w="9628" w:type="dxa"/>
          </w:tcPr>
          <w:p w14:paraId="70499DB6" w14:textId="77777777" w:rsidR="00377F77" w:rsidRPr="008A0DC7" w:rsidRDefault="00377F77" w:rsidP="00377F77">
            <w:pPr>
              <w:pStyle w:val="a9"/>
              <w:widowControl/>
              <w:numPr>
                <w:ilvl w:val="0"/>
                <w:numId w:val="30"/>
              </w:numPr>
              <w:spacing w:afterLines="50" w:after="180" w:line="276" w:lineRule="auto"/>
              <w:ind w:leftChars="0"/>
              <w:jc w:val="left"/>
              <w:rPr>
                <w:rFonts w:eastAsia="ＭＳ 明朝" w:cs="ＭＳ 明朝"/>
                <w:bCs/>
                <w:sz w:val="24"/>
                <w:szCs w:val="24"/>
              </w:rPr>
            </w:pPr>
            <w:r w:rsidRPr="008A0DC7">
              <w:rPr>
                <w:rFonts w:eastAsia="ＭＳ 明朝" w:cs="ＭＳ 明朝" w:hint="eastAsia"/>
                <w:bCs/>
                <w:sz w:val="24"/>
                <w:szCs w:val="24"/>
              </w:rPr>
              <w:t>消毒剤・除菌剤は、使用方法、有効成分、濃度、使用期限などを確認し、情報が不十分な場合には使用を控えましょう。なお、手や指の消毒には、石けんやハンドソープを使った丁寧な手洗いを行うことで、十分にウイルスを除去できます。</w:t>
            </w:r>
          </w:p>
          <w:p w14:paraId="53344906" w14:textId="77777777" w:rsidR="00377F77" w:rsidRPr="008A0DC7" w:rsidRDefault="00377F77" w:rsidP="00377F77">
            <w:pPr>
              <w:pStyle w:val="a9"/>
              <w:widowControl/>
              <w:numPr>
                <w:ilvl w:val="0"/>
                <w:numId w:val="30"/>
              </w:numPr>
              <w:spacing w:afterLines="50" w:after="180" w:line="276" w:lineRule="auto"/>
              <w:ind w:leftChars="0"/>
              <w:jc w:val="left"/>
              <w:rPr>
                <w:rFonts w:eastAsia="ＭＳ 明朝" w:cs="ＭＳ 明朝"/>
                <w:bCs/>
                <w:sz w:val="24"/>
                <w:szCs w:val="24"/>
              </w:rPr>
            </w:pPr>
            <w:r w:rsidRPr="008A0DC7">
              <w:rPr>
                <w:rFonts w:eastAsia="ＭＳ 明朝" w:cs="ＭＳ 明朝" w:hint="eastAsia"/>
                <w:bCs/>
                <w:sz w:val="24"/>
                <w:szCs w:val="24"/>
              </w:rPr>
              <w:t>ご家庭では、消毒剤や除菌剤は子どもの手の届かないところに保管しましょう。</w:t>
            </w:r>
          </w:p>
          <w:p w14:paraId="17E25967" w14:textId="77777777" w:rsidR="00377F77" w:rsidRPr="008A0DC7" w:rsidRDefault="00377F77" w:rsidP="00377F77">
            <w:pPr>
              <w:pStyle w:val="a9"/>
              <w:widowControl/>
              <w:numPr>
                <w:ilvl w:val="0"/>
                <w:numId w:val="30"/>
              </w:numPr>
              <w:spacing w:afterLines="50" w:after="180" w:line="276" w:lineRule="auto"/>
              <w:ind w:leftChars="0"/>
              <w:jc w:val="left"/>
              <w:rPr>
                <w:rFonts w:eastAsia="ＭＳ 明朝" w:cs="ＭＳ 明朝"/>
                <w:bCs/>
                <w:sz w:val="24"/>
                <w:szCs w:val="24"/>
              </w:rPr>
            </w:pPr>
            <w:r w:rsidRPr="008A0DC7">
              <w:rPr>
                <w:rFonts w:eastAsia="ＭＳ 明朝" w:cs="ＭＳ 明朝" w:hint="eastAsia"/>
                <w:bCs/>
                <w:sz w:val="24"/>
                <w:szCs w:val="24"/>
              </w:rPr>
              <w:t>携帯用の容器で持ち歩く場合は、幼い子どもが簡単に取り出せないように、かばんの中にしまうなどの工夫をしましょう。</w:t>
            </w:r>
          </w:p>
          <w:p w14:paraId="618C7F4F" w14:textId="77777777" w:rsidR="00377F77" w:rsidRPr="008A0DC7" w:rsidRDefault="00377F77" w:rsidP="00377F77">
            <w:pPr>
              <w:pStyle w:val="a9"/>
              <w:widowControl/>
              <w:numPr>
                <w:ilvl w:val="0"/>
                <w:numId w:val="30"/>
              </w:numPr>
              <w:spacing w:afterLines="50" w:after="180" w:line="276" w:lineRule="auto"/>
              <w:ind w:leftChars="0"/>
              <w:jc w:val="left"/>
              <w:rPr>
                <w:rFonts w:eastAsia="ＭＳ 明朝" w:cs="ＭＳ 明朝"/>
                <w:bCs/>
                <w:sz w:val="24"/>
                <w:szCs w:val="24"/>
              </w:rPr>
            </w:pPr>
            <w:r w:rsidRPr="008A0DC7">
              <w:rPr>
                <w:rFonts w:eastAsia="ＭＳ 明朝" w:cs="ＭＳ 明朝" w:hint="eastAsia"/>
                <w:bCs/>
                <w:sz w:val="24"/>
                <w:szCs w:val="24"/>
              </w:rPr>
              <w:lastRenderedPageBreak/>
              <w:t>設置型の消毒液ディスペンサーは、子どもが近づかないように注意しましょう。特に自動で薬液が噴霧されるタイプのものは子どもが興味本位で触らないように言い聞かせましょう。使用する際は、そばに人がいないことを確かめ、噴射方向を確認してから使用しましょう。</w:t>
            </w:r>
          </w:p>
        </w:tc>
      </w:tr>
    </w:tbl>
    <w:p w14:paraId="33B8B3DA" w14:textId="77777777" w:rsidR="00377F77" w:rsidRDefault="00377F77" w:rsidP="00377F77">
      <w:pPr>
        <w:spacing w:beforeLines="75" w:before="270" w:afterLines="25" w:after="90" w:line="300" w:lineRule="auto"/>
        <w:ind w:firstLineChars="100" w:firstLine="240"/>
        <w:rPr>
          <w:rFonts w:cs="ＭＳ 明朝"/>
          <w:bCs/>
          <w:sz w:val="24"/>
        </w:rPr>
      </w:pPr>
      <w:r>
        <w:rPr>
          <w:rFonts w:cs="ＭＳ 明朝" w:hint="eastAsia"/>
          <w:bCs/>
          <w:sz w:val="24"/>
        </w:rPr>
        <w:lastRenderedPageBreak/>
        <w:t>また、保育所等において</w:t>
      </w:r>
      <w:r w:rsidRPr="008A0DC7">
        <w:rPr>
          <w:rFonts w:cs="ＭＳ 明朝" w:hint="eastAsia"/>
          <w:bCs/>
          <w:sz w:val="24"/>
        </w:rPr>
        <w:t>消毒液・除菌剤を使用する場合は</w:t>
      </w:r>
      <w:r>
        <w:rPr>
          <w:rFonts w:cs="ＭＳ 明朝" w:hint="eastAsia"/>
          <w:bCs/>
          <w:sz w:val="24"/>
        </w:rPr>
        <w:t>、以下のような点にもご留意いただくことが必要です。</w:t>
      </w:r>
    </w:p>
    <w:p w14:paraId="4FD87F25" w14:textId="77777777" w:rsidR="00377F77" w:rsidRPr="008A0DC7" w:rsidRDefault="00377F77" w:rsidP="00377F77">
      <w:pPr>
        <w:spacing w:beforeLines="25" w:before="90" w:afterLines="25" w:after="90" w:line="300" w:lineRule="auto"/>
        <w:ind w:firstLineChars="100" w:firstLine="240"/>
        <w:rPr>
          <w:rFonts w:cs="ＭＳ 明朝"/>
          <w:bCs/>
          <w:sz w:val="24"/>
        </w:rPr>
      </w:pPr>
      <w:r>
        <w:rPr>
          <w:rFonts w:cs="ＭＳ 明朝" w:hint="eastAsia"/>
          <w:bCs/>
          <w:sz w:val="24"/>
        </w:rPr>
        <w:t>・</w:t>
      </w:r>
      <w:r w:rsidRPr="008A0DC7">
        <w:rPr>
          <w:rFonts w:cs="ＭＳ 明朝" w:hint="eastAsia"/>
          <w:bCs/>
          <w:sz w:val="24"/>
        </w:rPr>
        <w:t>子どもの手の届かないところに保管すること</w:t>
      </w:r>
    </w:p>
    <w:p w14:paraId="3F929D30" w14:textId="77777777" w:rsidR="00377F77" w:rsidRPr="008A0DC7" w:rsidRDefault="00377F77" w:rsidP="00377F77">
      <w:pPr>
        <w:spacing w:beforeLines="25" w:before="90" w:afterLines="25" w:after="90" w:line="300" w:lineRule="auto"/>
        <w:ind w:firstLineChars="100" w:firstLine="240"/>
        <w:rPr>
          <w:rFonts w:cs="ＭＳ 明朝"/>
          <w:bCs/>
          <w:sz w:val="24"/>
        </w:rPr>
      </w:pPr>
      <w:r w:rsidRPr="008A0DC7">
        <w:rPr>
          <w:rFonts w:cs="ＭＳ 明朝" w:hint="eastAsia"/>
          <w:bCs/>
          <w:sz w:val="24"/>
        </w:rPr>
        <w:t>・職員など大人の監視下で使用</w:t>
      </w:r>
      <w:r>
        <w:rPr>
          <w:rFonts w:cs="ＭＳ 明朝" w:hint="eastAsia"/>
          <w:bCs/>
          <w:sz w:val="24"/>
        </w:rPr>
        <w:t>する</w:t>
      </w:r>
      <w:r w:rsidRPr="008A0DC7">
        <w:rPr>
          <w:rFonts w:cs="ＭＳ 明朝" w:hint="eastAsia"/>
          <w:bCs/>
          <w:sz w:val="24"/>
        </w:rPr>
        <w:t>こと</w:t>
      </w:r>
      <w:r>
        <w:rPr>
          <w:rFonts w:cs="ＭＳ 明朝" w:hint="eastAsia"/>
          <w:bCs/>
          <w:sz w:val="24"/>
        </w:rPr>
        <w:t xml:space="preserve">　等</w:t>
      </w:r>
    </w:p>
    <w:p w14:paraId="76A4FFBE" w14:textId="77777777" w:rsidR="00377F77" w:rsidRDefault="00377F77" w:rsidP="00377F77">
      <w:pPr>
        <w:snapToGrid w:val="0"/>
        <w:spacing w:beforeLines="75" w:before="270" w:line="300" w:lineRule="auto"/>
        <w:ind w:left="200" w:hangingChars="100" w:hanging="200"/>
        <w:rPr>
          <w:rFonts w:ascii="ＭＳ 明朝" w:hAnsi="ＭＳ 明朝" w:cs="ＭＳ 明朝"/>
          <w:bCs/>
          <w:snapToGrid w:val="0"/>
          <w:color w:val="000000"/>
          <w:sz w:val="20"/>
          <w:szCs w:val="22"/>
        </w:rPr>
      </w:pPr>
      <w:r>
        <w:rPr>
          <w:rFonts w:ascii="ＭＳ 明朝" w:hAnsi="ＭＳ 明朝" w:cs="ＭＳ 明朝" w:hint="eastAsia"/>
          <w:bCs/>
          <w:snapToGrid w:val="0"/>
          <w:color w:val="000000"/>
          <w:sz w:val="20"/>
          <w:szCs w:val="22"/>
        </w:rPr>
        <w:t xml:space="preserve">■ 消費者庁ホーム &gt; 政策 &gt; 政策一覧（消費者庁のしごと） &gt; 消費者安全 &gt; 子どもの事故ポータル &gt;　</w:t>
      </w:r>
      <w:r w:rsidRPr="007E3FB2">
        <w:rPr>
          <w:rFonts w:ascii="ＭＳ 明朝" w:hAnsi="ＭＳ 明朝" w:cs="ＭＳ 明朝" w:hint="eastAsia"/>
          <w:bCs/>
          <w:snapToGrid w:val="0"/>
          <w:color w:val="000000"/>
          <w:sz w:val="20"/>
          <w:szCs w:val="22"/>
        </w:rPr>
        <w:t xml:space="preserve">子ども安全メール、Twitterのご紹介 &gt; 過去の「子ども安全メール from 消費者庁」 </w:t>
      </w:r>
    </w:p>
    <w:p w14:paraId="3C3F6B37" w14:textId="5A058D94" w:rsidR="00377F77" w:rsidRPr="00377F77" w:rsidRDefault="00377F77" w:rsidP="00377F77">
      <w:pPr>
        <w:snapToGrid w:val="0"/>
        <w:spacing w:beforeLines="25" w:before="90" w:line="300" w:lineRule="auto"/>
        <w:rPr>
          <w:rFonts w:ascii="ＭＳ 明朝" w:hAnsi="ＭＳ 明朝"/>
          <w:sz w:val="20"/>
          <w:szCs w:val="22"/>
        </w:rPr>
      </w:pPr>
      <w:r>
        <w:rPr>
          <w:rFonts w:ascii="ＭＳ 明朝" w:hAnsi="ＭＳ 明朝" w:hint="eastAsia"/>
          <w:sz w:val="20"/>
          <w:szCs w:val="22"/>
        </w:rPr>
        <w:t xml:space="preserve">　</w:t>
      </w:r>
      <w:hyperlink r:id="rId9" w:history="1">
        <w:r w:rsidRPr="00FD3302">
          <w:rPr>
            <w:rStyle w:val="a3"/>
            <w:rFonts w:ascii="ＭＳ 明朝" w:hAnsi="ＭＳ 明朝"/>
            <w:sz w:val="20"/>
            <w:szCs w:val="22"/>
          </w:rPr>
          <w:t>https://www.caa.go.jp/policies/policy/consumer_safety/child/project_001/mail/20220228/</w:t>
        </w:r>
      </w:hyperlink>
    </w:p>
    <w:p w14:paraId="04A2AF27" w14:textId="460C3527" w:rsidR="00377F77" w:rsidRDefault="00377F77" w:rsidP="00B258C3">
      <w:pPr>
        <w:snapToGrid w:val="0"/>
        <w:ind w:left="360" w:hangingChars="150" w:hanging="360"/>
        <w:contextualSpacing/>
        <w:rPr>
          <w:rFonts w:ascii="ＭＳ 明朝" w:hAnsi="ＭＳ 明朝" w:cs="ＭＳ 明朝"/>
          <w:bCs/>
          <w:sz w:val="24"/>
        </w:rPr>
      </w:pPr>
    </w:p>
    <w:p w14:paraId="5D5FE66B" w14:textId="77777777" w:rsidR="00313298" w:rsidRDefault="00313298" w:rsidP="00B258C3">
      <w:pPr>
        <w:snapToGrid w:val="0"/>
        <w:ind w:left="360" w:hangingChars="150" w:hanging="360"/>
        <w:contextualSpacing/>
        <w:rPr>
          <w:rFonts w:ascii="ＭＳ 明朝" w:hAnsi="ＭＳ 明朝" w:cs="ＭＳ 明朝" w:hint="eastAsia"/>
          <w:bCs/>
          <w:sz w:val="24"/>
        </w:rPr>
      </w:pPr>
      <w:bookmarkStart w:id="5" w:name="_GoBack"/>
      <w:bookmarkEnd w:id="5"/>
    </w:p>
    <w:p w14:paraId="373039FA" w14:textId="09B68C22" w:rsidR="00D966E5" w:rsidRDefault="00D966E5" w:rsidP="00D966E5">
      <w:pPr>
        <w:snapToGrid w:val="0"/>
        <w:ind w:left="315" w:hangingChars="150" w:hanging="315"/>
        <w:contextualSpacing/>
        <w:rPr>
          <w:rFonts w:ascii="BIZ UDPゴシック" w:eastAsia="BIZ UDPゴシック" w:hAnsi="BIZ UDPゴシック" w:cs="Courier New"/>
          <w:b/>
          <w:sz w:val="40"/>
          <w:szCs w:val="40"/>
        </w:rPr>
      </w:pPr>
      <w:r w:rsidRPr="00672F3E">
        <w:rPr>
          <w:rFonts w:hint="eastAsia"/>
        </w:rPr>
        <w:t xml:space="preserve">　</w:t>
      </w:r>
      <w:r w:rsidRPr="009424BA">
        <w:rPr>
          <w:rFonts w:ascii="BIZ UDPゴシック" w:eastAsia="BIZ UDPゴシック" w:hAnsi="BIZ UDPゴシック" w:cs="Courier New" w:hint="eastAsia"/>
          <w:b/>
          <w:sz w:val="40"/>
          <w:szCs w:val="40"/>
        </w:rPr>
        <w:t xml:space="preserve">◆ </w:t>
      </w:r>
      <w:r w:rsidR="00377F77" w:rsidRPr="00377F77">
        <w:rPr>
          <w:rFonts w:ascii="BIZ UDPゴシック" w:eastAsia="BIZ UDPゴシック" w:hAnsi="BIZ UDPゴシック" w:cs="Courier New" w:hint="eastAsia"/>
          <w:b/>
          <w:sz w:val="40"/>
          <w:szCs w:val="40"/>
        </w:rPr>
        <w:t>「地域における公益的な取組」の現況報告書への記載について</w:t>
      </w:r>
    </w:p>
    <w:p w14:paraId="502D055C" w14:textId="77777777" w:rsidR="00D966E5" w:rsidRPr="009424BA" w:rsidRDefault="00D966E5" w:rsidP="00D966E5">
      <w:pPr>
        <w:snapToGrid w:val="0"/>
        <w:ind w:left="600" w:hangingChars="150" w:hanging="600"/>
        <w:contextualSpacing/>
        <w:rPr>
          <w:rFonts w:ascii="BIZ UDPゴシック" w:eastAsia="BIZ UDPゴシック" w:hAnsi="BIZ UDPゴシック" w:cs="Courier New"/>
          <w:b/>
          <w:sz w:val="40"/>
          <w:szCs w:val="40"/>
        </w:rPr>
      </w:pPr>
    </w:p>
    <w:p w14:paraId="4C19F022" w14:textId="77777777" w:rsidR="00377F77" w:rsidRDefault="00377F77" w:rsidP="00377F77">
      <w:pPr>
        <w:spacing w:beforeLines="25" w:before="90" w:afterLines="25" w:after="90" w:line="300" w:lineRule="auto"/>
        <w:ind w:firstLineChars="100" w:firstLine="240"/>
        <w:rPr>
          <w:rFonts w:ascii="ＭＳ 明朝" w:hAnsi="ＭＳ 明朝" w:cs="ＭＳ 明朝"/>
          <w:bCs/>
          <w:sz w:val="24"/>
        </w:rPr>
      </w:pPr>
      <w:r w:rsidRPr="0061010C">
        <w:rPr>
          <w:rFonts w:ascii="ＭＳ 明朝" w:hAnsi="ＭＳ 明朝" w:cs="ＭＳ 明朝" w:hint="eastAsia"/>
          <w:bCs/>
          <w:sz w:val="24"/>
        </w:rPr>
        <w:t>現在</w:t>
      </w:r>
      <w:r>
        <w:rPr>
          <w:rFonts w:ascii="ＭＳ 明朝" w:hAnsi="ＭＳ 明朝" w:cs="ＭＳ 明朝" w:hint="eastAsia"/>
          <w:bCs/>
          <w:sz w:val="24"/>
        </w:rPr>
        <w:t>、</w:t>
      </w:r>
      <w:r w:rsidRPr="0061010C">
        <w:rPr>
          <w:rFonts w:ascii="ＭＳ 明朝" w:hAnsi="ＭＳ 明朝" w:cs="ＭＳ 明朝" w:hint="eastAsia"/>
          <w:bCs/>
          <w:sz w:val="24"/>
        </w:rPr>
        <w:t>令和</w:t>
      </w:r>
      <w:r>
        <w:rPr>
          <w:rFonts w:ascii="ＭＳ 明朝" w:hAnsi="ＭＳ 明朝" w:cs="ＭＳ 明朝" w:hint="eastAsia"/>
          <w:bCs/>
          <w:sz w:val="24"/>
        </w:rPr>
        <w:t>4</w:t>
      </w:r>
      <w:r w:rsidRPr="0061010C">
        <w:rPr>
          <w:rFonts w:ascii="ＭＳ 明朝" w:hAnsi="ＭＳ 明朝" w:cs="ＭＳ 明朝" w:hint="eastAsia"/>
          <w:bCs/>
          <w:sz w:val="24"/>
        </w:rPr>
        <w:t>年度の現況報告書等の届け出を行う「社会福祉法人の財務諸表等電子開示システム」の運用が開始されています。</w:t>
      </w:r>
    </w:p>
    <w:p w14:paraId="1A1E3779" w14:textId="77777777" w:rsidR="00377F77" w:rsidRPr="009125A4" w:rsidRDefault="00377F77" w:rsidP="00377F77">
      <w:pPr>
        <w:spacing w:beforeLines="25" w:before="90" w:afterLines="25" w:after="90" w:line="300" w:lineRule="auto"/>
        <w:ind w:firstLineChars="100" w:firstLine="240"/>
        <w:rPr>
          <w:rFonts w:ascii="ＭＳ 明朝" w:hAnsi="ＭＳ 明朝" w:cs="ＭＳ 明朝"/>
          <w:bCs/>
          <w:sz w:val="24"/>
        </w:rPr>
      </w:pPr>
      <w:r w:rsidRPr="009125A4">
        <w:rPr>
          <w:rFonts w:ascii="ＭＳ 明朝" w:hAnsi="ＭＳ 明朝" w:cs="ＭＳ 明朝" w:hint="eastAsia"/>
          <w:bCs/>
          <w:sz w:val="24"/>
        </w:rPr>
        <w:t>社会福祉法人においては、平成28年に成立した社会福祉法等の一部を改正する法律に基づき、社会福祉法人による「地域における公益的な取組」の実施が法人の責務として位置づけられており、現況報告書に記載することが必要です。</w:t>
      </w:r>
    </w:p>
    <w:p w14:paraId="1442DEBF" w14:textId="77777777" w:rsidR="00377F77" w:rsidRDefault="00377F77" w:rsidP="00377F77">
      <w:pPr>
        <w:spacing w:beforeLines="25" w:before="90" w:afterLines="25" w:after="90" w:line="300" w:lineRule="auto"/>
        <w:ind w:firstLineChars="100" w:firstLine="240"/>
        <w:rPr>
          <w:rFonts w:ascii="ＭＳ 明朝" w:hAnsi="ＭＳ 明朝" w:cs="ＭＳ 明朝"/>
          <w:bCs/>
          <w:sz w:val="24"/>
        </w:rPr>
      </w:pPr>
      <w:r w:rsidRPr="009125A4">
        <w:rPr>
          <w:rFonts w:ascii="ＭＳ 明朝" w:hAnsi="ＭＳ 明朝" w:cs="ＭＳ 明朝" w:hint="eastAsia"/>
          <w:bCs/>
          <w:sz w:val="24"/>
        </w:rPr>
        <w:t>WAMのリサーチレポート「2020年度社会福祉法人の経営状況について」によると、保育主体法人の「地域における公益的な取組」の記載率は56.9%でした。約4割の法人は記載していないことになります。</w:t>
      </w:r>
    </w:p>
    <w:p w14:paraId="64680B4B" w14:textId="77777777" w:rsidR="00377F77" w:rsidRDefault="00377F77" w:rsidP="00377F77">
      <w:pPr>
        <w:spacing w:beforeLines="25" w:before="90" w:afterLines="25" w:after="90" w:line="300" w:lineRule="auto"/>
        <w:ind w:firstLineChars="100" w:firstLine="240"/>
        <w:rPr>
          <w:rFonts w:ascii="ＭＳ 明朝" w:hAnsi="ＭＳ 明朝" w:cs="ＭＳ 明朝"/>
          <w:bCs/>
          <w:sz w:val="24"/>
        </w:rPr>
      </w:pPr>
      <w:r w:rsidRPr="0061010C">
        <w:rPr>
          <w:rFonts w:ascii="ＭＳ 明朝" w:hAnsi="ＭＳ 明朝" w:cs="ＭＳ 明朝" w:hint="eastAsia"/>
          <w:bCs/>
          <w:sz w:val="24"/>
        </w:rPr>
        <w:t>全社協・社会福祉施設協議会連絡会では、すべての社会福祉法人が</w:t>
      </w:r>
      <w:r>
        <w:rPr>
          <w:rFonts w:ascii="ＭＳ 明朝" w:hAnsi="ＭＳ 明朝" w:cs="ＭＳ 明朝" w:hint="eastAsia"/>
          <w:bCs/>
          <w:sz w:val="24"/>
        </w:rPr>
        <w:t>地域における公益的な</w:t>
      </w:r>
      <w:r w:rsidRPr="0061010C">
        <w:rPr>
          <w:rFonts w:ascii="ＭＳ 明朝" w:hAnsi="ＭＳ 明朝" w:cs="ＭＳ 明朝" w:hint="eastAsia"/>
          <w:bCs/>
          <w:sz w:val="24"/>
        </w:rPr>
        <w:t>取り組みを確実に記載するためのリーフレットを作成しています。</w:t>
      </w:r>
    </w:p>
    <w:p w14:paraId="06862826" w14:textId="77777777" w:rsidR="00377F77" w:rsidRPr="009125A4" w:rsidRDefault="00377F77" w:rsidP="00377F77">
      <w:pPr>
        <w:spacing w:beforeLines="25" w:before="90" w:afterLines="25" w:after="90" w:line="300" w:lineRule="auto"/>
        <w:ind w:firstLineChars="100" w:firstLine="240"/>
        <w:rPr>
          <w:rFonts w:ascii="ＭＳ 明朝" w:hAnsi="ＭＳ 明朝" w:cs="ＭＳ 明朝"/>
          <w:bCs/>
          <w:sz w:val="24"/>
        </w:rPr>
      </w:pPr>
      <w:r w:rsidRPr="009125A4">
        <w:rPr>
          <w:rFonts w:ascii="ＭＳ 明朝" w:hAnsi="ＭＳ 明朝" w:cs="ＭＳ 明朝" w:hint="eastAsia"/>
          <w:bCs/>
          <w:sz w:val="24"/>
        </w:rPr>
        <w:t>リーフレットにあるとおり、保育所等で実施している「実習生の受け入れ」や「地域の子育て家庭の相談支援」（園庭開放・近隣地域の子育て家庭を対象にした育児相談」なども「地域における公益的な取組」に該当します。</w:t>
      </w:r>
      <w:r w:rsidRPr="0061010C">
        <w:rPr>
          <w:rFonts w:ascii="ＭＳ 明朝" w:hAnsi="ＭＳ 明朝" w:cs="ＭＳ 明朝" w:hint="eastAsia"/>
          <w:bCs/>
          <w:sz w:val="24"/>
        </w:rPr>
        <w:t>、令和</w:t>
      </w:r>
      <w:r>
        <w:rPr>
          <w:rFonts w:ascii="ＭＳ 明朝" w:hAnsi="ＭＳ 明朝" w:cs="ＭＳ 明朝" w:hint="eastAsia"/>
          <w:bCs/>
          <w:sz w:val="24"/>
        </w:rPr>
        <w:t>4</w:t>
      </w:r>
      <w:r w:rsidRPr="0061010C">
        <w:rPr>
          <w:rFonts w:ascii="ＭＳ 明朝" w:hAnsi="ＭＳ 明朝" w:cs="ＭＳ 明朝" w:hint="eastAsia"/>
          <w:bCs/>
          <w:sz w:val="24"/>
        </w:rPr>
        <w:t>年度の現況報告書の提出</w:t>
      </w:r>
      <w:r>
        <w:rPr>
          <w:rFonts w:ascii="ＭＳ 明朝" w:hAnsi="ＭＳ 明朝" w:cs="ＭＳ 明朝" w:hint="eastAsia"/>
          <w:bCs/>
          <w:sz w:val="24"/>
        </w:rPr>
        <w:t>（6月末まで）</w:t>
      </w:r>
      <w:r w:rsidRPr="0061010C">
        <w:rPr>
          <w:rFonts w:ascii="ＭＳ 明朝" w:hAnsi="ＭＳ 明朝" w:cs="ＭＳ 明朝" w:hint="eastAsia"/>
          <w:bCs/>
          <w:sz w:val="24"/>
        </w:rPr>
        <w:t>に向け、「地域における公益的な取組」の記載を遺漏なきようお願いします。</w:t>
      </w:r>
    </w:p>
    <w:tbl>
      <w:tblPr>
        <w:tblStyle w:val="a4"/>
        <w:tblW w:w="0" w:type="auto"/>
        <w:tblLook w:val="04A0" w:firstRow="1" w:lastRow="0" w:firstColumn="1" w:lastColumn="0" w:noHBand="0" w:noVBand="1"/>
      </w:tblPr>
      <w:tblGrid>
        <w:gridCol w:w="9628"/>
      </w:tblGrid>
      <w:tr w:rsidR="00377F77" w14:paraId="20EF8BD4" w14:textId="77777777" w:rsidTr="00AF2EDC">
        <w:tc>
          <w:tcPr>
            <w:tcW w:w="9628" w:type="dxa"/>
          </w:tcPr>
          <w:p w14:paraId="63BEDC7F" w14:textId="77777777" w:rsidR="00377F77" w:rsidRDefault="00377F77" w:rsidP="00AF2EDC">
            <w:pPr>
              <w:snapToGrid w:val="0"/>
              <w:contextualSpacing/>
              <w:jc w:val="center"/>
              <w:rPr>
                <w:rFonts w:ascii="ＭＳ 明朝" w:hAnsi="ＭＳ 明朝" w:cs="ＭＳ 明朝"/>
                <w:bCs/>
                <w:sz w:val="24"/>
              </w:rPr>
            </w:pPr>
            <w:r w:rsidRPr="00D07988">
              <w:rPr>
                <w:rFonts w:ascii="ＭＳ 明朝" w:hAnsi="ＭＳ 明朝" w:cs="ＭＳ 明朝"/>
                <w:bCs/>
                <w:noProof/>
                <w:sz w:val="24"/>
              </w:rPr>
              <w:lastRenderedPageBreak/>
              <w:drawing>
                <wp:inline distT="0" distB="0" distL="0" distR="0" wp14:anchorId="6482A880" wp14:editId="0387148A">
                  <wp:extent cx="5111141" cy="4831080"/>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8832" cy="4895062"/>
                          </a:xfrm>
                          <a:prstGeom prst="rect">
                            <a:avLst/>
                          </a:prstGeom>
                          <a:noFill/>
                          <a:ln>
                            <a:noFill/>
                          </a:ln>
                        </pic:spPr>
                      </pic:pic>
                    </a:graphicData>
                  </a:graphic>
                </wp:inline>
              </w:drawing>
            </w:r>
          </w:p>
          <w:p w14:paraId="2C1DD1CC" w14:textId="77777777" w:rsidR="00377F77" w:rsidRDefault="00377F77" w:rsidP="00AF2EDC">
            <w:pPr>
              <w:snapToGrid w:val="0"/>
              <w:contextualSpacing/>
              <w:rPr>
                <w:rFonts w:ascii="ＭＳ 明朝" w:hAnsi="ＭＳ 明朝" w:cs="ＭＳ 明朝"/>
                <w:bCs/>
                <w:sz w:val="24"/>
              </w:rPr>
            </w:pPr>
          </w:p>
          <w:p w14:paraId="0F065AE6" w14:textId="77777777" w:rsidR="00377F77" w:rsidRDefault="00377F77" w:rsidP="00AF2EDC">
            <w:pPr>
              <w:snapToGrid w:val="0"/>
              <w:contextualSpacing/>
              <w:jc w:val="center"/>
              <w:rPr>
                <w:rFonts w:ascii="ＭＳ 明朝" w:hAnsi="ＭＳ 明朝" w:cs="ＭＳ 明朝"/>
                <w:bCs/>
                <w:sz w:val="24"/>
              </w:rPr>
            </w:pPr>
            <w:r w:rsidRPr="005C7B7F">
              <w:rPr>
                <w:rFonts w:ascii="ＭＳ 明朝" w:hAnsi="ＭＳ 明朝" w:cs="ＭＳ 明朝"/>
                <w:bCs/>
                <w:noProof/>
                <w:sz w:val="24"/>
              </w:rPr>
              <w:lastRenderedPageBreak/>
              <w:drawing>
                <wp:inline distT="0" distB="0" distL="0" distR="0" wp14:anchorId="702BA408" wp14:editId="5540C60F">
                  <wp:extent cx="5547360" cy="7885276"/>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1649" cy="7919801"/>
                          </a:xfrm>
                          <a:prstGeom prst="rect">
                            <a:avLst/>
                          </a:prstGeom>
                          <a:noFill/>
                          <a:ln>
                            <a:noFill/>
                          </a:ln>
                        </pic:spPr>
                      </pic:pic>
                    </a:graphicData>
                  </a:graphic>
                </wp:inline>
              </w:drawing>
            </w:r>
          </w:p>
          <w:p w14:paraId="01D9F097" w14:textId="77777777" w:rsidR="00377F77" w:rsidRDefault="00377F77" w:rsidP="00AF2EDC">
            <w:pPr>
              <w:snapToGrid w:val="0"/>
              <w:contextualSpacing/>
              <w:rPr>
                <w:rFonts w:ascii="ＭＳ 明朝" w:hAnsi="ＭＳ 明朝" w:cs="ＭＳ 明朝"/>
                <w:bCs/>
                <w:sz w:val="24"/>
              </w:rPr>
            </w:pPr>
          </w:p>
        </w:tc>
      </w:tr>
    </w:tbl>
    <w:p w14:paraId="7E82A8AE" w14:textId="77777777" w:rsidR="00377F77" w:rsidRPr="00C32218" w:rsidRDefault="00377F77" w:rsidP="00377F77">
      <w:pPr>
        <w:spacing w:beforeLines="25" w:before="90" w:afterLines="25" w:after="90" w:line="300" w:lineRule="auto"/>
        <w:ind w:leftChars="100" w:left="410" w:hangingChars="100" w:hanging="200"/>
        <w:rPr>
          <w:rFonts w:ascii="ＭＳ 明朝" w:hAnsi="ＭＳ 明朝" w:cs="ＭＳ 明朝"/>
          <w:bCs/>
          <w:sz w:val="20"/>
        </w:rPr>
      </w:pPr>
      <w:r w:rsidRPr="00C32218">
        <w:rPr>
          <w:rFonts w:ascii="ＭＳ 明朝" w:hAnsi="ＭＳ 明朝" w:cs="ＭＳ 明朝" w:hint="eastAsia"/>
          <w:bCs/>
          <w:sz w:val="20"/>
        </w:rPr>
        <w:lastRenderedPageBreak/>
        <w:t>■全国社会福祉協議会トップページ &gt; パンフレット等ダウンロード &gt; 社会福祉法人・福祉施設による「地域における公益的な取組」の推進について</w:t>
      </w:r>
    </w:p>
    <w:p w14:paraId="758E05D5" w14:textId="77777777" w:rsidR="00377F77" w:rsidRPr="00C32218" w:rsidRDefault="00E4520E" w:rsidP="00377F77">
      <w:pPr>
        <w:spacing w:beforeLines="25" w:before="90" w:afterLines="25" w:after="90" w:line="300" w:lineRule="auto"/>
        <w:ind w:firstLineChars="200" w:firstLine="420"/>
        <w:rPr>
          <w:rFonts w:ascii="ＭＳ 明朝" w:hAnsi="ＭＳ 明朝" w:cs="ＭＳ 明朝"/>
          <w:bCs/>
          <w:sz w:val="20"/>
        </w:rPr>
      </w:pPr>
      <w:hyperlink r:id="rId12" w:history="1">
        <w:r w:rsidR="00377F77" w:rsidRPr="00760336">
          <w:rPr>
            <w:rStyle w:val="a3"/>
            <w:rFonts w:ascii="ＭＳ 明朝" w:hAnsi="ＭＳ 明朝" w:cs="ＭＳ 明朝"/>
            <w:bCs/>
            <w:sz w:val="20"/>
          </w:rPr>
          <w:t>https://www.shakyo.or.jp/news/kako/materials/20180621_torikumi.html</w:t>
        </w:r>
      </w:hyperlink>
    </w:p>
    <w:p w14:paraId="6F4FE440" w14:textId="77777777" w:rsidR="00D966E5" w:rsidRPr="00D966E5" w:rsidRDefault="00D966E5" w:rsidP="00377F77">
      <w:pPr>
        <w:snapToGrid w:val="0"/>
        <w:contextualSpacing/>
        <w:rPr>
          <w:rFonts w:ascii="ＭＳ 明朝" w:hAnsi="ＭＳ 明朝" w:cs="ＭＳ 明朝"/>
          <w:bCs/>
          <w:sz w:val="24"/>
        </w:rPr>
      </w:pPr>
    </w:p>
    <w:sectPr w:rsidR="00D966E5" w:rsidRPr="00D966E5" w:rsidSect="00522431">
      <w:footerReference w:type="default" r:id="rId13"/>
      <w:pgSz w:w="11906" w:h="16838" w:code="9"/>
      <w:pgMar w:top="993" w:right="1134" w:bottom="1134"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F72B4" w14:textId="77777777" w:rsidR="00E4520E" w:rsidRDefault="00E4520E" w:rsidP="00AC6D2B">
      <w:r>
        <w:separator/>
      </w:r>
    </w:p>
  </w:endnote>
  <w:endnote w:type="continuationSeparator" w:id="0">
    <w:p w14:paraId="6692656A" w14:textId="77777777" w:rsidR="00E4520E" w:rsidRDefault="00E4520E"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071668"/>
      <w:docPartObj>
        <w:docPartGallery w:val="Page Numbers (Bottom of Page)"/>
        <w:docPartUnique/>
      </w:docPartObj>
    </w:sdtPr>
    <w:sdtEndPr/>
    <w:sdtContent>
      <w:p w14:paraId="71DD8E51" w14:textId="3EF60609" w:rsidR="00074992" w:rsidRDefault="00074992" w:rsidP="003B15AE">
        <w:pPr>
          <w:pStyle w:val="ac"/>
          <w:jc w:val="center"/>
        </w:pPr>
        <w:r>
          <w:fldChar w:fldCharType="begin"/>
        </w:r>
        <w:r>
          <w:instrText>PAGE   \* MERGEFORMAT</w:instrText>
        </w:r>
        <w:r>
          <w:fldChar w:fldCharType="separate"/>
        </w:r>
        <w:r w:rsidR="004A6605" w:rsidRPr="004A6605">
          <w:rPr>
            <w:noProof/>
            <w:lang w:val="ja-JP"/>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33F91" w14:textId="77777777" w:rsidR="00E4520E" w:rsidRDefault="00E4520E" w:rsidP="00AC6D2B">
      <w:r>
        <w:separator/>
      </w:r>
    </w:p>
  </w:footnote>
  <w:footnote w:type="continuationSeparator" w:id="0">
    <w:p w14:paraId="48DF66AD" w14:textId="77777777" w:rsidR="00E4520E" w:rsidRDefault="00E4520E"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20F50B4"/>
    <w:multiLevelType w:val="hybridMultilevel"/>
    <w:tmpl w:val="92A07F30"/>
    <w:lvl w:ilvl="0" w:tplc="D2848BCA">
      <w:start w:val="1"/>
      <w:numFmt w:val="bullet"/>
      <w:lvlText w:val=""/>
      <w:lvlJc w:val="left"/>
      <w:pPr>
        <w:ind w:left="420" w:hanging="420"/>
      </w:pPr>
      <w:rPr>
        <w:rFonts w:ascii="Wingdings" w:hAnsi="Wingdings" w:hint="default"/>
        <w:sz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7"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41B9071C"/>
    <w:multiLevelType w:val="hybridMultilevel"/>
    <w:tmpl w:val="9EBAB920"/>
    <w:lvl w:ilvl="0" w:tplc="D4487902">
      <w:start w:val="1"/>
      <w:numFmt w:val="bullet"/>
      <w:lvlText w:val="○"/>
      <w:lvlJc w:val="left"/>
      <w:pPr>
        <w:ind w:left="525" w:hanging="420"/>
      </w:pPr>
      <w:rPr>
        <w:rFonts w:ascii="ＭＳ 明朝" w:eastAsia="ＭＳ 明朝" w:hAnsi="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4"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7"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0"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2"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5"/>
  </w:num>
  <w:num w:numId="4">
    <w:abstractNumId w:val="16"/>
  </w:num>
  <w:num w:numId="5">
    <w:abstractNumId w:val="12"/>
  </w:num>
  <w:num w:numId="6">
    <w:abstractNumId w:val="21"/>
  </w:num>
  <w:num w:numId="7">
    <w:abstractNumId w:val="8"/>
  </w:num>
  <w:num w:numId="8">
    <w:abstractNumId w:val="6"/>
  </w:num>
  <w:num w:numId="9">
    <w:abstractNumId w:val="14"/>
  </w:num>
  <w:num w:numId="10">
    <w:abstractNumId w:val="11"/>
  </w:num>
  <w:num w:numId="11">
    <w:abstractNumId w:val="7"/>
  </w:num>
  <w:num w:numId="12">
    <w:abstractNumId w:val="24"/>
  </w:num>
  <w:num w:numId="13">
    <w:abstractNumId w:val="2"/>
  </w:num>
  <w:num w:numId="14">
    <w:abstractNumId w:val="25"/>
  </w:num>
  <w:num w:numId="15">
    <w:abstractNumId w:val="0"/>
  </w:num>
  <w:num w:numId="16">
    <w:abstractNumId w:val="27"/>
  </w:num>
  <w:num w:numId="17">
    <w:abstractNumId w:val="3"/>
  </w:num>
  <w:num w:numId="18">
    <w:abstractNumId w:val="26"/>
  </w:num>
  <w:num w:numId="19">
    <w:abstractNumId w:val="23"/>
  </w:num>
  <w:num w:numId="20">
    <w:abstractNumId w:val="9"/>
  </w:num>
  <w:num w:numId="21">
    <w:abstractNumId w:val="4"/>
  </w:num>
  <w:num w:numId="22">
    <w:abstractNumId w:val="10"/>
  </w:num>
  <w:num w:numId="23">
    <w:abstractNumId w:val="1"/>
  </w:num>
  <w:num w:numId="24">
    <w:abstractNumId w:val="22"/>
  </w:num>
  <w:num w:numId="25">
    <w:abstractNumId w:val="28"/>
  </w:num>
  <w:num w:numId="26">
    <w:abstractNumId w:val="17"/>
  </w:num>
  <w:num w:numId="27">
    <w:abstractNumId w:val="20"/>
  </w:num>
  <w:num w:numId="28">
    <w:abstractNumId w:val="18"/>
  </w:num>
  <w:num w:numId="29">
    <w:abstractNumId w:val="5"/>
  </w:num>
  <w:num w:numId="30">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2AB5"/>
    <w:rsid w:val="0000366B"/>
    <w:rsid w:val="000038D7"/>
    <w:rsid w:val="000043DB"/>
    <w:rsid w:val="00004D53"/>
    <w:rsid w:val="000050BC"/>
    <w:rsid w:val="00005D33"/>
    <w:rsid w:val="00006640"/>
    <w:rsid w:val="00006F09"/>
    <w:rsid w:val="0000702F"/>
    <w:rsid w:val="000072F4"/>
    <w:rsid w:val="00007934"/>
    <w:rsid w:val="0001109D"/>
    <w:rsid w:val="000118B9"/>
    <w:rsid w:val="000124B6"/>
    <w:rsid w:val="00012642"/>
    <w:rsid w:val="00012C32"/>
    <w:rsid w:val="00012DDB"/>
    <w:rsid w:val="00012E47"/>
    <w:rsid w:val="00013DB1"/>
    <w:rsid w:val="00013E1D"/>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6A7"/>
    <w:rsid w:val="00071DBF"/>
    <w:rsid w:val="00072597"/>
    <w:rsid w:val="00072D14"/>
    <w:rsid w:val="00073648"/>
    <w:rsid w:val="0007466A"/>
    <w:rsid w:val="00074992"/>
    <w:rsid w:val="00074C8B"/>
    <w:rsid w:val="00074D05"/>
    <w:rsid w:val="000753CE"/>
    <w:rsid w:val="00075743"/>
    <w:rsid w:val="00076095"/>
    <w:rsid w:val="00076CD5"/>
    <w:rsid w:val="0008006C"/>
    <w:rsid w:val="00081679"/>
    <w:rsid w:val="0008275A"/>
    <w:rsid w:val="000827D7"/>
    <w:rsid w:val="00082A57"/>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6301"/>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D0E"/>
    <w:rsid w:val="000B3E85"/>
    <w:rsid w:val="000B3EE0"/>
    <w:rsid w:val="000B4A9D"/>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82D"/>
    <w:rsid w:val="000E2ADD"/>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3098E"/>
    <w:rsid w:val="00130EBC"/>
    <w:rsid w:val="0013105E"/>
    <w:rsid w:val="00131995"/>
    <w:rsid w:val="00131BC2"/>
    <w:rsid w:val="00132EF7"/>
    <w:rsid w:val="00133D9E"/>
    <w:rsid w:val="001341B1"/>
    <w:rsid w:val="00134A76"/>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6CE3"/>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7CB"/>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A8"/>
    <w:rsid w:val="001A7ABA"/>
    <w:rsid w:val="001B066D"/>
    <w:rsid w:val="001B0699"/>
    <w:rsid w:val="001B1661"/>
    <w:rsid w:val="001B2439"/>
    <w:rsid w:val="001B3273"/>
    <w:rsid w:val="001B440E"/>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18"/>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A9C"/>
    <w:rsid w:val="00243BBE"/>
    <w:rsid w:val="0024439A"/>
    <w:rsid w:val="00245D4E"/>
    <w:rsid w:val="00246421"/>
    <w:rsid w:val="00246B81"/>
    <w:rsid w:val="002473CC"/>
    <w:rsid w:val="00247937"/>
    <w:rsid w:val="0025058B"/>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5"/>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0E4A"/>
    <w:rsid w:val="003118C7"/>
    <w:rsid w:val="00311E65"/>
    <w:rsid w:val="00312680"/>
    <w:rsid w:val="00312822"/>
    <w:rsid w:val="00313298"/>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B58"/>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77F77"/>
    <w:rsid w:val="00381CC3"/>
    <w:rsid w:val="00381D5B"/>
    <w:rsid w:val="00381FC2"/>
    <w:rsid w:val="00382247"/>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AC"/>
    <w:rsid w:val="003D45D4"/>
    <w:rsid w:val="003D6BD2"/>
    <w:rsid w:val="003D7124"/>
    <w:rsid w:val="003D78E6"/>
    <w:rsid w:val="003E005C"/>
    <w:rsid w:val="003E01DC"/>
    <w:rsid w:val="003E0602"/>
    <w:rsid w:val="003E0887"/>
    <w:rsid w:val="003E0B0E"/>
    <w:rsid w:val="003E2B00"/>
    <w:rsid w:val="003E2E44"/>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57B"/>
    <w:rsid w:val="004616BE"/>
    <w:rsid w:val="00461A4A"/>
    <w:rsid w:val="00462344"/>
    <w:rsid w:val="004625C5"/>
    <w:rsid w:val="004633CE"/>
    <w:rsid w:val="004638EF"/>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5327"/>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0679"/>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ECC"/>
    <w:rsid w:val="004A2FAD"/>
    <w:rsid w:val="004A3F65"/>
    <w:rsid w:val="004A450D"/>
    <w:rsid w:val="004A4558"/>
    <w:rsid w:val="004A5294"/>
    <w:rsid w:val="004A582D"/>
    <w:rsid w:val="004A6605"/>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4524"/>
    <w:rsid w:val="004C56E8"/>
    <w:rsid w:val="004C5C24"/>
    <w:rsid w:val="004C6BD5"/>
    <w:rsid w:val="004C6CA6"/>
    <w:rsid w:val="004C703E"/>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95B"/>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357"/>
    <w:rsid w:val="005175EE"/>
    <w:rsid w:val="005177C5"/>
    <w:rsid w:val="005205E4"/>
    <w:rsid w:val="00520E67"/>
    <w:rsid w:val="00520ECD"/>
    <w:rsid w:val="00521047"/>
    <w:rsid w:val="00521167"/>
    <w:rsid w:val="00522299"/>
    <w:rsid w:val="00522422"/>
    <w:rsid w:val="00522431"/>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25D"/>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3148"/>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092D"/>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00E"/>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2E7"/>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BD2"/>
    <w:rsid w:val="00675D63"/>
    <w:rsid w:val="00676DEE"/>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4D6F"/>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60A"/>
    <w:rsid w:val="007577A2"/>
    <w:rsid w:val="007601D4"/>
    <w:rsid w:val="00760840"/>
    <w:rsid w:val="00761701"/>
    <w:rsid w:val="00763006"/>
    <w:rsid w:val="00763DCE"/>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38B1"/>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A5A"/>
    <w:rsid w:val="00796BE0"/>
    <w:rsid w:val="00796DC0"/>
    <w:rsid w:val="00797948"/>
    <w:rsid w:val="007A16CD"/>
    <w:rsid w:val="007A257C"/>
    <w:rsid w:val="007A2985"/>
    <w:rsid w:val="007A4624"/>
    <w:rsid w:val="007A493C"/>
    <w:rsid w:val="007A4C5B"/>
    <w:rsid w:val="007A5895"/>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0AA8"/>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8EE"/>
    <w:rsid w:val="00802FBA"/>
    <w:rsid w:val="00803D35"/>
    <w:rsid w:val="008044A4"/>
    <w:rsid w:val="00805A19"/>
    <w:rsid w:val="00805AC6"/>
    <w:rsid w:val="00805BDF"/>
    <w:rsid w:val="0080663C"/>
    <w:rsid w:val="00806B85"/>
    <w:rsid w:val="00807002"/>
    <w:rsid w:val="008073DC"/>
    <w:rsid w:val="0080760D"/>
    <w:rsid w:val="00807DFF"/>
    <w:rsid w:val="008103C7"/>
    <w:rsid w:val="0081064C"/>
    <w:rsid w:val="00810C78"/>
    <w:rsid w:val="0081143F"/>
    <w:rsid w:val="008131EE"/>
    <w:rsid w:val="008142C0"/>
    <w:rsid w:val="008144BE"/>
    <w:rsid w:val="00814B91"/>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141F"/>
    <w:rsid w:val="008331DF"/>
    <w:rsid w:val="008339B2"/>
    <w:rsid w:val="0083402E"/>
    <w:rsid w:val="0083411C"/>
    <w:rsid w:val="00834792"/>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734"/>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7588F"/>
    <w:rsid w:val="00875D7C"/>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4473"/>
    <w:rsid w:val="008C4763"/>
    <w:rsid w:val="008C47CF"/>
    <w:rsid w:val="008C5C90"/>
    <w:rsid w:val="008C5E69"/>
    <w:rsid w:val="008C7672"/>
    <w:rsid w:val="008C77E3"/>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D7D99"/>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2CC"/>
    <w:rsid w:val="009043A9"/>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4A6"/>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FA"/>
    <w:rsid w:val="009A171D"/>
    <w:rsid w:val="009A1C29"/>
    <w:rsid w:val="009A272F"/>
    <w:rsid w:val="009A2EF2"/>
    <w:rsid w:val="009A3EF6"/>
    <w:rsid w:val="009A4214"/>
    <w:rsid w:val="009A4218"/>
    <w:rsid w:val="009A4FE4"/>
    <w:rsid w:val="009A560F"/>
    <w:rsid w:val="009B05A9"/>
    <w:rsid w:val="009B08A4"/>
    <w:rsid w:val="009B0B2E"/>
    <w:rsid w:val="009B138C"/>
    <w:rsid w:val="009B14D5"/>
    <w:rsid w:val="009B1CB6"/>
    <w:rsid w:val="009B20A9"/>
    <w:rsid w:val="009B2500"/>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6F89"/>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2B4"/>
    <w:rsid w:val="009E731B"/>
    <w:rsid w:val="009E7345"/>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263"/>
    <w:rsid w:val="00A23C7A"/>
    <w:rsid w:val="00A23C81"/>
    <w:rsid w:val="00A24129"/>
    <w:rsid w:val="00A2423E"/>
    <w:rsid w:val="00A248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57E0"/>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1869"/>
    <w:rsid w:val="00AA218A"/>
    <w:rsid w:val="00AA2600"/>
    <w:rsid w:val="00AA2784"/>
    <w:rsid w:val="00AA2885"/>
    <w:rsid w:val="00AA2BEC"/>
    <w:rsid w:val="00AA3E2F"/>
    <w:rsid w:val="00AA40C1"/>
    <w:rsid w:val="00AA544A"/>
    <w:rsid w:val="00AA6267"/>
    <w:rsid w:val="00AA6979"/>
    <w:rsid w:val="00AA7134"/>
    <w:rsid w:val="00AA78A9"/>
    <w:rsid w:val="00AB0035"/>
    <w:rsid w:val="00AB050C"/>
    <w:rsid w:val="00AB0F58"/>
    <w:rsid w:val="00AB171C"/>
    <w:rsid w:val="00AB18ED"/>
    <w:rsid w:val="00AB2600"/>
    <w:rsid w:val="00AB27C8"/>
    <w:rsid w:val="00AB27EA"/>
    <w:rsid w:val="00AB2969"/>
    <w:rsid w:val="00AB2F29"/>
    <w:rsid w:val="00AB318D"/>
    <w:rsid w:val="00AB3487"/>
    <w:rsid w:val="00AB43B0"/>
    <w:rsid w:val="00AB4D8E"/>
    <w:rsid w:val="00AB5760"/>
    <w:rsid w:val="00AC0A30"/>
    <w:rsid w:val="00AC244A"/>
    <w:rsid w:val="00AC267A"/>
    <w:rsid w:val="00AC3E2E"/>
    <w:rsid w:val="00AC3F2C"/>
    <w:rsid w:val="00AC4900"/>
    <w:rsid w:val="00AC5144"/>
    <w:rsid w:val="00AC5210"/>
    <w:rsid w:val="00AC52C8"/>
    <w:rsid w:val="00AC5F65"/>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8C6"/>
    <w:rsid w:val="00AD69B3"/>
    <w:rsid w:val="00AD6AEF"/>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22A0"/>
    <w:rsid w:val="00B223BE"/>
    <w:rsid w:val="00B229DE"/>
    <w:rsid w:val="00B22D3E"/>
    <w:rsid w:val="00B22F08"/>
    <w:rsid w:val="00B2356A"/>
    <w:rsid w:val="00B242BB"/>
    <w:rsid w:val="00B24630"/>
    <w:rsid w:val="00B25597"/>
    <w:rsid w:val="00B258C3"/>
    <w:rsid w:val="00B2607F"/>
    <w:rsid w:val="00B26722"/>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7E7"/>
    <w:rsid w:val="00B418AD"/>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91F"/>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2D89"/>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3D2"/>
    <w:rsid w:val="00C01436"/>
    <w:rsid w:val="00C01F26"/>
    <w:rsid w:val="00C0296D"/>
    <w:rsid w:val="00C035B1"/>
    <w:rsid w:val="00C03866"/>
    <w:rsid w:val="00C06DE7"/>
    <w:rsid w:val="00C06E34"/>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B47"/>
    <w:rsid w:val="00C336ED"/>
    <w:rsid w:val="00C33B7D"/>
    <w:rsid w:val="00C33E62"/>
    <w:rsid w:val="00C34A49"/>
    <w:rsid w:val="00C35138"/>
    <w:rsid w:val="00C35D2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6EC"/>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A0C"/>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6C"/>
    <w:rsid w:val="00CB1857"/>
    <w:rsid w:val="00CB19CC"/>
    <w:rsid w:val="00CB2660"/>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5F3D"/>
    <w:rsid w:val="00D16887"/>
    <w:rsid w:val="00D16A02"/>
    <w:rsid w:val="00D17084"/>
    <w:rsid w:val="00D17125"/>
    <w:rsid w:val="00D17FC7"/>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4AE"/>
    <w:rsid w:val="00D40873"/>
    <w:rsid w:val="00D40B78"/>
    <w:rsid w:val="00D419F1"/>
    <w:rsid w:val="00D41AAA"/>
    <w:rsid w:val="00D42A15"/>
    <w:rsid w:val="00D42FAD"/>
    <w:rsid w:val="00D44570"/>
    <w:rsid w:val="00D449CB"/>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3E02"/>
    <w:rsid w:val="00D7418F"/>
    <w:rsid w:val="00D744E7"/>
    <w:rsid w:val="00D758DE"/>
    <w:rsid w:val="00D75B1D"/>
    <w:rsid w:val="00D75DCC"/>
    <w:rsid w:val="00D765B9"/>
    <w:rsid w:val="00D76A68"/>
    <w:rsid w:val="00D773A8"/>
    <w:rsid w:val="00D77C5E"/>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5D20"/>
    <w:rsid w:val="00D96053"/>
    <w:rsid w:val="00D966E5"/>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66B0"/>
    <w:rsid w:val="00E07253"/>
    <w:rsid w:val="00E10589"/>
    <w:rsid w:val="00E11F7B"/>
    <w:rsid w:val="00E13026"/>
    <w:rsid w:val="00E1319C"/>
    <w:rsid w:val="00E14CD6"/>
    <w:rsid w:val="00E14DE3"/>
    <w:rsid w:val="00E167D7"/>
    <w:rsid w:val="00E16951"/>
    <w:rsid w:val="00E16A24"/>
    <w:rsid w:val="00E1758E"/>
    <w:rsid w:val="00E206B4"/>
    <w:rsid w:val="00E20CCD"/>
    <w:rsid w:val="00E22118"/>
    <w:rsid w:val="00E228A7"/>
    <w:rsid w:val="00E23A44"/>
    <w:rsid w:val="00E23C62"/>
    <w:rsid w:val="00E23FED"/>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520E"/>
    <w:rsid w:val="00E465EC"/>
    <w:rsid w:val="00E46801"/>
    <w:rsid w:val="00E469E7"/>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587"/>
    <w:rsid w:val="00EA4F74"/>
    <w:rsid w:val="00EA534F"/>
    <w:rsid w:val="00EA53AB"/>
    <w:rsid w:val="00EA5953"/>
    <w:rsid w:val="00EA6851"/>
    <w:rsid w:val="00EA68CC"/>
    <w:rsid w:val="00EA68F2"/>
    <w:rsid w:val="00EA728B"/>
    <w:rsid w:val="00EA79E4"/>
    <w:rsid w:val="00EA7DAF"/>
    <w:rsid w:val="00EB10C5"/>
    <w:rsid w:val="00EB1D07"/>
    <w:rsid w:val="00EB1D51"/>
    <w:rsid w:val="00EB2424"/>
    <w:rsid w:val="00EB3599"/>
    <w:rsid w:val="00EB3FB8"/>
    <w:rsid w:val="00EB4065"/>
    <w:rsid w:val="00EB4A27"/>
    <w:rsid w:val="00EB531C"/>
    <w:rsid w:val="00EB58D0"/>
    <w:rsid w:val="00EB7E52"/>
    <w:rsid w:val="00EC02E3"/>
    <w:rsid w:val="00EC06C4"/>
    <w:rsid w:val="00EC33FC"/>
    <w:rsid w:val="00EC3AD5"/>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826"/>
    <w:rsid w:val="00EF1B7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1689"/>
    <w:rsid w:val="00F12DA7"/>
    <w:rsid w:val="00F1390E"/>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835"/>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758"/>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0EC8"/>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905"/>
    <w:rsid w:val="00FB3680"/>
    <w:rsid w:val="00FB3B42"/>
    <w:rsid w:val="00FB4A70"/>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6157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A557E0"/>
    <w:rPr>
      <w:color w:val="605E5C"/>
      <w:shd w:val="clear" w:color="auto" w:fill="E1DFDD"/>
    </w:rPr>
  </w:style>
  <w:style w:type="table" w:customStyle="1" w:styleId="9">
    <w:name w:val="表 (格子)9"/>
    <w:basedOn w:val="a1"/>
    <w:uiPriority w:val="59"/>
    <w:rsid w:val="00B258C3"/>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31461534">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874465649">
      <w:bodyDiv w:val="1"/>
      <w:marLeft w:val="0"/>
      <w:marRight w:val="0"/>
      <w:marTop w:val="0"/>
      <w:marBottom w:val="0"/>
      <w:divBdr>
        <w:top w:val="none" w:sz="0" w:space="0" w:color="auto"/>
        <w:left w:val="none" w:sz="0" w:space="0" w:color="auto"/>
        <w:bottom w:val="none" w:sz="0" w:space="0" w:color="auto"/>
        <w:right w:val="none" w:sz="0" w:space="0" w:color="auto"/>
      </w:divBdr>
    </w:div>
    <w:div w:id="924150142">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9831849">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09028">
      <w:bodyDiv w:val="1"/>
      <w:marLeft w:val="0"/>
      <w:marRight w:val="0"/>
      <w:marTop w:val="0"/>
      <w:marBottom w:val="0"/>
      <w:divBdr>
        <w:top w:val="none" w:sz="0" w:space="0" w:color="auto"/>
        <w:left w:val="none" w:sz="0" w:space="0" w:color="auto"/>
        <w:bottom w:val="none" w:sz="0" w:space="0" w:color="auto"/>
        <w:right w:val="none" w:sz="0" w:space="0" w:color="auto"/>
      </w:divBdr>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66498750">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hokyo.gr.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hakyo.or.jp/news/kako/materials/20180621_torikumi.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caa.go.jp/policies/policy/consumer_safety/child/project_001/mail/20220228/"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D7DC8-E5A8-483A-8F01-F4167F9EB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4</Pages>
  <Words>325</Words>
  <Characters>1854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久野 美智</cp:lastModifiedBy>
  <cp:revision>33</cp:revision>
  <cp:lastPrinted>2022-05-19T05:12:00Z</cp:lastPrinted>
  <dcterms:created xsi:type="dcterms:W3CDTF">2021-06-17T09:00:00Z</dcterms:created>
  <dcterms:modified xsi:type="dcterms:W3CDTF">2022-05-19T05:13:00Z</dcterms:modified>
</cp:coreProperties>
</file>