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5C3F93C3"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A204EA">
              <w:rPr>
                <w:rFonts w:ascii="ＭＳ ゴシック" w:eastAsia="ＭＳ ゴシック" w:hAnsi="ＭＳ ゴシック" w:hint="eastAsia"/>
                <w:w w:val="200"/>
                <w:kern w:val="0"/>
                <w:sz w:val="24"/>
                <w:shd w:val="pct15" w:color="auto" w:fill="FFFFFF"/>
              </w:rPr>
              <w:t>07</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1C3208" w:rsidRPr="00007934">
              <w:rPr>
                <w:rFonts w:eastAsia="ＭＳ ゴシック"/>
                <w:bCs/>
                <w:kern w:val="0"/>
                <w:sz w:val="24"/>
              </w:rPr>
              <w:t>4</w:t>
            </w:r>
            <w:r w:rsidR="0005473A" w:rsidRPr="00007934">
              <w:rPr>
                <w:rFonts w:eastAsia="ＭＳ ゴシック"/>
                <w:bCs/>
                <w:kern w:val="0"/>
                <w:sz w:val="24"/>
              </w:rPr>
              <w:t>月</w:t>
            </w:r>
            <w:r w:rsidR="00A204EA">
              <w:rPr>
                <w:rFonts w:eastAsia="ＭＳ ゴシック" w:hint="eastAsia"/>
                <w:bCs/>
                <w:kern w:val="0"/>
                <w:sz w:val="24"/>
              </w:rPr>
              <w:t>20</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7777777"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58DA9993" w:rsidR="00560C85" w:rsidRDefault="00C97240"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Pr>
          <w:rFonts w:ascii="BIZ UDPゴシック" w:eastAsia="BIZ UDPゴシック" w:hAnsi="BIZ UDPゴシック" w:hint="eastAsia"/>
          <w:w w:val="99"/>
          <w:sz w:val="26"/>
          <w:szCs w:val="26"/>
        </w:rPr>
        <w:t>【事務連絡】保育所等に関する監査の標準化</w:t>
      </w:r>
      <w:r w:rsidR="00A9233D">
        <w:rPr>
          <w:rFonts w:ascii="BIZ UDPゴシック" w:eastAsia="BIZ UDPゴシック" w:hAnsi="BIZ UDPゴシック" w:hint="eastAsia"/>
          <w:w w:val="99"/>
          <w:sz w:val="26"/>
          <w:szCs w:val="26"/>
        </w:rPr>
        <w:t>について</w:t>
      </w:r>
      <w:r>
        <w:rPr>
          <w:rFonts w:ascii="BIZ UDPゴシック" w:eastAsia="BIZ UDPゴシック" w:hAnsi="BIZ UDPゴシック" w:hint="eastAsia"/>
          <w:w w:val="99"/>
          <w:sz w:val="26"/>
          <w:szCs w:val="26"/>
        </w:rPr>
        <w:t>等</w:t>
      </w:r>
      <w:r w:rsidR="00981048" w:rsidRPr="008667B7">
        <w:rPr>
          <w:rFonts w:ascii="BIZ UDPゴシック" w:eastAsia="BIZ UDPゴシック" w:hAnsi="BIZ UDPゴシック" w:hint="eastAsia"/>
          <w:w w:val="99"/>
          <w:sz w:val="26"/>
          <w:szCs w:val="26"/>
        </w:rPr>
        <w:t>（</w:t>
      </w:r>
      <w:r w:rsidR="00A9233D">
        <w:rPr>
          <w:rFonts w:ascii="BIZ UDPゴシック" w:eastAsia="BIZ UDPゴシック" w:hAnsi="BIZ UDPゴシック" w:hint="eastAsia"/>
          <w:w w:val="99"/>
          <w:sz w:val="26"/>
          <w:szCs w:val="26"/>
        </w:rPr>
        <w:t>こども家庭庁</w:t>
      </w:r>
      <w:r w:rsidR="00981048" w:rsidRPr="008667B7">
        <w:rPr>
          <w:rFonts w:ascii="BIZ UDPゴシック" w:eastAsia="BIZ UDPゴシック" w:hAnsi="BIZ UDPゴシック" w:hint="eastAsia"/>
          <w:w w:val="99"/>
          <w:sz w:val="26"/>
          <w:szCs w:val="26"/>
        </w:rPr>
        <w:t>）</w:t>
      </w:r>
      <w:r w:rsidR="001F2764" w:rsidRPr="001C3429">
        <w:rPr>
          <w:rFonts w:ascii="BIZ UDPゴシック" w:eastAsia="BIZ UDPゴシック" w:hAnsi="BIZ UDPゴシック"/>
          <w:w w:val="99"/>
          <w:sz w:val="26"/>
          <w:szCs w:val="26"/>
        </w:rPr>
        <w:tab/>
      </w:r>
      <w:r w:rsidR="004C5F30">
        <w:rPr>
          <w:rFonts w:ascii="BIZ UDPゴシック" w:eastAsia="BIZ UDPゴシック" w:hAnsi="BIZ UDPゴシック" w:hint="eastAsia"/>
          <w:w w:val="99"/>
          <w:sz w:val="26"/>
          <w:szCs w:val="26"/>
        </w:rPr>
        <w:t>1</w:t>
      </w:r>
    </w:p>
    <w:p w14:paraId="5463D6BB" w14:textId="2EAC0D78" w:rsidR="00007934" w:rsidRPr="003E7AAE" w:rsidRDefault="00007934" w:rsidP="00693FB8">
      <w:pPr>
        <w:snapToGrid w:val="0"/>
        <w:spacing w:beforeLines="75" w:before="270" w:afterLines="25" w:after="90" w:line="480" w:lineRule="auto"/>
        <w:rPr>
          <w:snapToGrid w:val="0"/>
        </w:rPr>
      </w:pPr>
      <w:bookmarkStart w:id="2" w:name="_Hlk36759458"/>
      <w:bookmarkStart w:id="3" w:name="_Hlk36052104"/>
      <w:bookmarkEnd w:id="1"/>
      <w:r w:rsidRPr="003E7AAE">
        <w:rPr>
          <w:snapToGrid w:val="0"/>
        </w:rPr>
        <w:t>-----------------------------------------------------------------------------------------------------------------------------------------</w:t>
      </w:r>
    </w:p>
    <w:bookmarkEnd w:id="2"/>
    <w:bookmarkEnd w:id="3"/>
    <w:p w14:paraId="5B3043D4" w14:textId="4BABEA2D" w:rsidR="00C31F9C" w:rsidRPr="00981048" w:rsidRDefault="00C97240" w:rsidP="005C49CB">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保育所等に関する監査の標準化</w:t>
      </w:r>
      <w:r w:rsidR="00A9233D">
        <w:rPr>
          <w:rFonts w:ascii="ＭＳ ゴシック" w:eastAsia="ＭＳ ゴシック" w:hAnsi="ＭＳ ゴシック" w:cs="Courier New" w:hint="eastAsia"/>
          <w:b/>
          <w:sz w:val="40"/>
          <w:szCs w:val="40"/>
        </w:rPr>
        <w:t>について</w:t>
      </w:r>
      <w:r w:rsidR="002C2E8F">
        <w:rPr>
          <w:rFonts w:ascii="ＭＳ ゴシック" w:eastAsia="ＭＳ ゴシック" w:hAnsi="ＭＳ ゴシック" w:cs="Courier New" w:hint="eastAsia"/>
          <w:b/>
          <w:sz w:val="40"/>
          <w:szCs w:val="40"/>
        </w:rPr>
        <w:t>等</w:t>
      </w:r>
      <w:r w:rsidR="00981048" w:rsidRPr="00981048">
        <w:rPr>
          <w:rFonts w:ascii="ＭＳ ゴシック" w:eastAsia="ＭＳ ゴシック" w:hAnsi="ＭＳ ゴシック" w:cs="Courier New" w:hint="eastAsia"/>
          <w:b/>
          <w:sz w:val="40"/>
          <w:szCs w:val="40"/>
        </w:rPr>
        <w:t>（</w:t>
      </w:r>
      <w:r w:rsidR="00A9233D">
        <w:rPr>
          <w:rFonts w:ascii="ＭＳ ゴシック" w:eastAsia="ＭＳ ゴシック" w:hAnsi="ＭＳ ゴシック" w:cs="Courier New" w:hint="eastAsia"/>
          <w:b/>
          <w:sz w:val="40"/>
          <w:szCs w:val="40"/>
        </w:rPr>
        <w:t>こども家庭庁</w:t>
      </w:r>
      <w:r w:rsidR="00981048" w:rsidRPr="00981048">
        <w:rPr>
          <w:rFonts w:ascii="ＭＳ ゴシック" w:eastAsia="ＭＳ ゴシック" w:hAnsi="ＭＳ ゴシック" w:cs="Courier New" w:hint="eastAsia"/>
          <w:b/>
          <w:sz w:val="40"/>
          <w:szCs w:val="40"/>
        </w:rPr>
        <w:t>）</w:t>
      </w:r>
    </w:p>
    <w:p w14:paraId="453D7828" w14:textId="6CEAE842" w:rsidR="00AD72B4" w:rsidRDefault="00981048" w:rsidP="00575D76">
      <w:pPr>
        <w:spacing w:beforeLines="50" w:before="180" w:afterLines="25" w:after="90" w:line="300" w:lineRule="auto"/>
        <w:ind w:firstLineChars="100" w:firstLine="240"/>
        <w:rPr>
          <w:rFonts w:cs="ＭＳ 明朝"/>
          <w:bCs/>
          <w:sz w:val="24"/>
        </w:rPr>
      </w:pPr>
      <w:r w:rsidRPr="005153F7">
        <w:rPr>
          <w:rFonts w:cs="ＭＳ 明朝" w:hint="eastAsia"/>
          <w:bCs/>
          <w:sz w:val="24"/>
        </w:rPr>
        <w:t>令和</w:t>
      </w:r>
      <w:r w:rsidR="00693FB8">
        <w:rPr>
          <w:rFonts w:cs="ＭＳ 明朝" w:hint="eastAsia"/>
          <w:bCs/>
          <w:sz w:val="24"/>
        </w:rPr>
        <w:t>8</w:t>
      </w:r>
      <w:r w:rsidRPr="005153F7">
        <w:rPr>
          <w:rFonts w:cs="ＭＳ 明朝" w:hint="eastAsia"/>
          <w:bCs/>
          <w:sz w:val="24"/>
        </w:rPr>
        <w:t>年</w:t>
      </w:r>
      <w:r w:rsidR="00575D76">
        <w:rPr>
          <w:rFonts w:cs="ＭＳ 明朝" w:hint="eastAsia"/>
          <w:bCs/>
          <w:sz w:val="24"/>
        </w:rPr>
        <w:t>3</w:t>
      </w:r>
      <w:r w:rsidRPr="005153F7">
        <w:rPr>
          <w:rFonts w:cs="ＭＳ 明朝" w:hint="eastAsia"/>
          <w:bCs/>
          <w:sz w:val="24"/>
        </w:rPr>
        <w:t>月</w:t>
      </w:r>
      <w:r w:rsidR="00575D76">
        <w:rPr>
          <w:rFonts w:cs="ＭＳ 明朝" w:hint="eastAsia"/>
          <w:bCs/>
          <w:sz w:val="24"/>
        </w:rPr>
        <w:t>31</w:t>
      </w:r>
      <w:r w:rsidRPr="005153F7">
        <w:rPr>
          <w:rFonts w:cs="ＭＳ 明朝" w:hint="eastAsia"/>
          <w:bCs/>
          <w:sz w:val="24"/>
        </w:rPr>
        <w:t>日、</w:t>
      </w:r>
      <w:r w:rsidR="00575D76">
        <w:rPr>
          <w:rFonts w:cs="ＭＳ 明朝" w:hint="eastAsia"/>
          <w:bCs/>
          <w:sz w:val="24"/>
        </w:rPr>
        <w:t>こども家庭庁より、事務連絡「保育所等に関する監査の標準化について」等が発出されました。</w:t>
      </w:r>
    </w:p>
    <w:p w14:paraId="2EC7383B" w14:textId="77777777" w:rsidR="00474D0B" w:rsidRDefault="00575D76" w:rsidP="00474D0B">
      <w:pPr>
        <w:spacing w:beforeLines="50" w:before="180" w:afterLines="25" w:after="90" w:line="300" w:lineRule="auto"/>
        <w:ind w:firstLineChars="100" w:firstLine="240"/>
        <w:rPr>
          <w:rFonts w:cs="ＭＳ 明朝"/>
          <w:bCs/>
          <w:sz w:val="24"/>
        </w:rPr>
      </w:pPr>
      <w:r>
        <w:rPr>
          <w:rFonts w:cs="ＭＳ 明朝" w:hint="eastAsia"/>
          <w:bCs/>
          <w:sz w:val="24"/>
        </w:rPr>
        <w:t>保育所等に関する監査については、令和</w:t>
      </w:r>
      <w:r>
        <w:rPr>
          <w:rFonts w:cs="ＭＳ 明朝" w:hint="eastAsia"/>
          <w:bCs/>
          <w:sz w:val="24"/>
        </w:rPr>
        <w:t>6</w:t>
      </w:r>
      <w:r>
        <w:rPr>
          <w:rFonts w:cs="ＭＳ 明朝" w:hint="eastAsia"/>
          <w:bCs/>
          <w:sz w:val="24"/>
        </w:rPr>
        <w:t>年度</w:t>
      </w:r>
      <w:r w:rsidR="00474D0B">
        <w:rPr>
          <w:rFonts w:cs="ＭＳ 明朝" w:hint="eastAsia"/>
          <w:bCs/>
          <w:sz w:val="24"/>
        </w:rPr>
        <w:t>に</w:t>
      </w:r>
      <w:r>
        <w:rPr>
          <w:rFonts w:cs="ＭＳ 明朝" w:hint="eastAsia"/>
          <w:bCs/>
          <w:sz w:val="24"/>
        </w:rPr>
        <w:t>実施</w:t>
      </w:r>
      <w:r w:rsidR="00474D0B">
        <w:rPr>
          <w:rFonts w:cs="ＭＳ 明朝" w:hint="eastAsia"/>
          <w:bCs/>
          <w:sz w:val="24"/>
        </w:rPr>
        <w:t>された「</w:t>
      </w:r>
      <w:r w:rsidR="00E52141">
        <w:rPr>
          <w:rFonts w:cs="ＭＳ 明朝" w:hint="eastAsia"/>
          <w:bCs/>
          <w:sz w:val="24"/>
        </w:rPr>
        <w:t>保育現場での</w:t>
      </w:r>
      <w:r w:rsidR="00E52141">
        <w:rPr>
          <w:rFonts w:cs="ＭＳ 明朝" w:hint="eastAsia"/>
          <w:bCs/>
          <w:sz w:val="24"/>
        </w:rPr>
        <w:t>DX</w:t>
      </w:r>
      <w:r w:rsidR="00E52141">
        <w:rPr>
          <w:rFonts w:cs="ＭＳ 明朝" w:hint="eastAsia"/>
          <w:bCs/>
          <w:sz w:val="24"/>
        </w:rPr>
        <w:t>推進に向けた調査研究事業</w:t>
      </w:r>
      <w:r>
        <w:rPr>
          <w:rFonts w:cs="ＭＳ 明朝" w:hint="eastAsia"/>
          <w:bCs/>
          <w:sz w:val="24"/>
        </w:rPr>
        <w:t>」</w:t>
      </w:r>
      <w:r w:rsidR="00E52141">
        <w:rPr>
          <w:rFonts w:cs="ＭＳ 明朝" w:hint="eastAsia"/>
          <w:bCs/>
          <w:sz w:val="24"/>
        </w:rPr>
        <w:t>において、自治体ごとに監査調書の項目等に</w:t>
      </w:r>
      <w:r w:rsidR="00894789">
        <w:rPr>
          <w:rFonts w:cs="ＭＳ 明朝" w:hint="eastAsia"/>
          <w:bCs/>
          <w:sz w:val="24"/>
        </w:rPr>
        <w:t>差異</w:t>
      </w:r>
      <w:r w:rsidR="00E52141">
        <w:rPr>
          <w:rFonts w:cs="ＭＳ 明朝" w:hint="eastAsia"/>
          <w:bCs/>
          <w:sz w:val="24"/>
        </w:rPr>
        <w:t>があることが課題として整理され</w:t>
      </w:r>
      <w:r w:rsidR="00474D0B">
        <w:rPr>
          <w:rFonts w:cs="ＭＳ 明朝" w:hint="eastAsia"/>
          <w:bCs/>
          <w:sz w:val="24"/>
        </w:rPr>
        <w:t>ました。</w:t>
      </w:r>
    </w:p>
    <w:p w14:paraId="36E99004" w14:textId="3B2D3808" w:rsidR="00474D0B" w:rsidRDefault="00474D0B" w:rsidP="00474D0B">
      <w:pPr>
        <w:spacing w:beforeLines="50" w:before="180" w:afterLines="25" w:after="90" w:line="300" w:lineRule="auto"/>
        <w:ind w:firstLineChars="100" w:firstLine="240"/>
        <w:rPr>
          <w:rFonts w:cs="ＭＳ 明朝"/>
          <w:bCs/>
          <w:sz w:val="24"/>
        </w:rPr>
      </w:pPr>
      <w:r>
        <w:rPr>
          <w:rFonts w:cs="ＭＳ 明朝" w:hint="eastAsia"/>
          <w:bCs/>
          <w:sz w:val="24"/>
        </w:rPr>
        <w:t>それらのこと</w:t>
      </w:r>
      <w:r w:rsidR="00E52141">
        <w:rPr>
          <w:rFonts w:cs="ＭＳ 明朝" w:hint="eastAsia"/>
          <w:bCs/>
          <w:sz w:val="24"/>
        </w:rPr>
        <w:t>をふまえ、令和</w:t>
      </w:r>
      <w:r w:rsidR="00E52141">
        <w:rPr>
          <w:rFonts w:cs="ＭＳ 明朝" w:hint="eastAsia"/>
          <w:bCs/>
          <w:sz w:val="24"/>
        </w:rPr>
        <w:t>7</w:t>
      </w:r>
      <w:r w:rsidR="00E52141">
        <w:rPr>
          <w:rFonts w:cs="ＭＳ 明朝" w:hint="eastAsia"/>
          <w:bCs/>
          <w:sz w:val="24"/>
        </w:rPr>
        <w:t>年度に</w:t>
      </w:r>
      <w:r>
        <w:rPr>
          <w:rFonts w:cs="ＭＳ 明朝" w:hint="eastAsia"/>
          <w:bCs/>
          <w:sz w:val="24"/>
        </w:rPr>
        <w:t>実施された</w:t>
      </w:r>
      <w:r w:rsidR="00E52141">
        <w:rPr>
          <w:rFonts w:cs="ＭＳ 明朝" w:hint="eastAsia"/>
          <w:bCs/>
          <w:sz w:val="24"/>
        </w:rPr>
        <w:t>「保育所等の監査業務の標準化に関する調査研究」</w:t>
      </w:r>
      <w:r>
        <w:rPr>
          <w:rFonts w:cs="ＭＳ 明朝" w:hint="eastAsia"/>
          <w:bCs/>
          <w:sz w:val="24"/>
        </w:rPr>
        <w:t>にもとづいて</w:t>
      </w:r>
      <w:r w:rsidR="00894789">
        <w:rPr>
          <w:rFonts w:cs="ＭＳ 明朝" w:hint="eastAsia"/>
          <w:bCs/>
          <w:sz w:val="24"/>
        </w:rPr>
        <w:t>、</w:t>
      </w:r>
      <w:r w:rsidR="00E52141">
        <w:rPr>
          <w:rFonts w:cs="ＭＳ 明朝" w:hint="eastAsia"/>
          <w:bCs/>
          <w:sz w:val="24"/>
        </w:rPr>
        <w:t>標準的な監査調書</w:t>
      </w:r>
      <w:r w:rsidR="00894789">
        <w:rPr>
          <w:rFonts w:cs="ＭＳ 明朝" w:hint="eastAsia"/>
          <w:bCs/>
          <w:sz w:val="24"/>
        </w:rPr>
        <w:t>等の</w:t>
      </w:r>
      <w:r w:rsidR="00E52141">
        <w:rPr>
          <w:rFonts w:cs="ＭＳ 明朝" w:hint="eastAsia"/>
          <w:bCs/>
          <w:sz w:val="24"/>
        </w:rPr>
        <w:t>作成</w:t>
      </w:r>
      <w:r w:rsidR="00894789">
        <w:rPr>
          <w:rFonts w:cs="ＭＳ 明朝" w:hint="eastAsia"/>
          <w:bCs/>
          <w:sz w:val="24"/>
        </w:rPr>
        <w:t>や関係通知等の見直しが実施され</w:t>
      </w:r>
      <w:r>
        <w:rPr>
          <w:rFonts w:cs="ＭＳ 明朝" w:hint="eastAsia"/>
          <w:bCs/>
          <w:sz w:val="24"/>
        </w:rPr>
        <w:t>、この</w:t>
      </w:r>
      <w:r w:rsidR="00773DE4">
        <w:rPr>
          <w:rFonts w:cs="ＭＳ 明朝" w:hint="eastAsia"/>
          <w:bCs/>
          <w:sz w:val="24"/>
        </w:rPr>
        <w:t>たび</w:t>
      </w:r>
      <w:r>
        <w:rPr>
          <w:rFonts w:cs="ＭＳ 明朝" w:hint="eastAsia"/>
          <w:bCs/>
          <w:sz w:val="24"/>
        </w:rPr>
        <w:t>事務連絡として発出され</w:t>
      </w:r>
      <w:r w:rsidR="00894789">
        <w:rPr>
          <w:rFonts w:cs="ＭＳ 明朝" w:hint="eastAsia"/>
          <w:bCs/>
          <w:sz w:val="24"/>
        </w:rPr>
        <w:t>ました。</w:t>
      </w:r>
    </w:p>
    <w:p w14:paraId="2F299D20" w14:textId="1B0481F5" w:rsidR="00894789" w:rsidRDefault="00894789" w:rsidP="00474D0B">
      <w:pPr>
        <w:spacing w:beforeLines="50" w:before="180" w:afterLines="25" w:after="90" w:line="300" w:lineRule="auto"/>
        <w:ind w:firstLineChars="100" w:firstLine="240"/>
        <w:rPr>
          <w:rFonts w:cs="ＭＳ 明朝"/>
          <w:bCs/>
          <w:sz w:val="24"/>
        </w:rPr>
      </w:pPr>
      <w:r>
        <w:rPr>
          <w:rFonts w:cs="ＭＳ 明朝" w:hint="eastAsia"/>
          <w:bCs/>
          <w:sz w:val="24"/>
        </w:rPr>
        <w:t>なお、当該標準的な監査</w:t>
      </w:r>
      <w:r w:rsidR="00474D0B">
        <w:rPr>
          <w:rFonts w:cs="ＭＳ 明朝" w:hint="eastAsia"/>
          <w:bCs/>
          <w:sz w:val="24"/>
        </w:rPr>
        <w:t>調書</w:t>
      </w:r>
      <w:r>
        <w:rPr>
          <w:rFonts w:cs="ＭＳ 明朝" w:hint="eastAsia"/>
          <w:bCs/>
          <w:sz w:val="24"/>
        </w:rPr>
        <w:t>等については、令和</w:t>
      </w:r>
      <w:r>
        <w:rPr>
          <w:rFonts w:cs="ＭＳ 明朝" w:hint="eastAsia"/>
          <w:bCs/>
          <w:sz w:val="24"/>
        </w:rPr>
        <w:t>9</w:t>
      </w:r>
      <w:r>
        <w:rPr>
          <w:rFonts w:cs="ＭＳ 明朝" w:hint="eastAsia"/>
          <w:bCs/>
          <w:sz w:val="24"/>
        </w:rPr>
        <w:t>年度に保育業務施設管理プラットフォームに実装されることが予定されています。</w:t>
      </w:r>
    </w:p>
    <w:p w14:paraId="65783385" w14:textId="7FB7E025" w:rsidR="00575D76" w:rsidRDefault="00C97240" w:rsidP="00C97240">
      <w:pPr>
        <w:spacing w:beforeLines="50" w:before="180" w:afterLines="25" w:after="90" w:line="300" w:lineRule="auto"/>
        <w:ind w:firstLineChars="100" w:firstLine="240"/>
        <w:rPr>
          <w:rFonts w:cs="ＭＳ 明朝"/>
          <w:bCs/>
          <w:sz w:val="24"/>
        </w:rPr>
      </w:pPr>
      <w:r>
        <w:rPr>
          <w:rFonts w:cs="ＭＳ 明朝" w:hint="eastAsia"/>
          <w:bCs/>
          <w:sz w:val="24"/>
        </w:rPr>
        <w:t>あわせて、令和</w:t>
      </w:r>
      <w:r>
        <w:rPr>
          <w:rFonts w:cs="ＭＳ 明朝" w:hint="eastAsia"/>
          <w:bCs/>
          <w:sz w:val="24"/>
        </w:rPr>
        <w:t>6</w:t>
      </w:r>
      <w:r>
        <w:rPr>
          <w:rFonts w:cs="ＭＳ 明朝" w:hint="eastAsia"/>
          <w:bCs/>
          <w:sz w:val="24"/>
        </w:rPr>
        <w:t>年度の地方分権提案において保育所等に対する監査項目</w:t>
      </w:r>
      <w:r w:rsidR="00474D0B">
        <w:rPr>
          <w:rFonts w:cs="ＭＳ 明朝" w:hint="eastAsia"/>
          <w:bCs/>
          <w:sz w:val="24"/>
        </w:rPr>
        <w:t>の</w:t>
      </w:r>
      <w:r>
        <w:rPr>
          <w:rFonts w:cs="ＭＳ 明朝" w:hint="eastAsia"/>
          <w:bCs/>
          <w:sz w:val="24"/>
        </w:rPr>
        <w:t>根拠法令</w:t>
      </w:r>
      <w:r w:rsidR="00474D0B">
        <w:rPr>
          <w:rFonts w:cs="ＭＳ 明朝" w:hint="eastAsia"/>
          <w:bCs/>
          <w:sz w:val="24"/>
        </w:rPr>
        <w:t>等</w:t>
      </w:r>
      <w:r>
        <w:rPr>
          <w:rFonts w:cs="ＭＳ 明朝" w:hint="eastAsia"/>
          <w:bCs/>
          <w:sz w:val="24"/>
        </w:rPr>
        <w:t>を明示する</w:t>
      </w:r>
      <w:r w:rsidR="00474D0B">
        <w:rPr>
          <w:rFonts w:cs="ＭＳ 明朝" w:hint="eastAsia"/>
          <w:bCs/>
          <w:sz w:val="24"/>
        </w:rPr>
        <w:t>などの提案があったことを踏まえ、監査項目の根拠法令が明示されるとともに</w:t>
      </w:r>
      <w:r>
        <w:rPr>
          <w:rFonts w:cs="ＭＳ 明朝" w:hint="eastAsia"/>
          <w:bCs/>
          <w:sz w:val="24"/>
        </w:rPr>
        <w:t>、根拠法令が存在しない通知等に基づく監査項目については行政機関との連携等を求める参考項目として整理されています。</w:t>
      </w:r>
    </w:p>
    <w:p w14:paraId="65BABB1E" w14:textId="7006CAA7" w:rsidR="00C97240" w:rsidRDefault="002C2E8F" w:rsidP="00C97240">
      <w:pPr>
        <w:spacing w:beforeLines="50" w:before="180" w:afterLines="25" w:after="90" w:line="300" w:lineRule="auto"/>
        <w:ind w:firstLineChars="100" w:firstLine="240"/>
        <w:rPr>
          <w:rFonts w:cs="ＭＳ 明朝"/>
          <w:bCs/>
          <w:sz w:val="24"/>
        </w:rPr>
      </w:pPr>
      <w:r>
        <w:rPr>
          <w:rFonts w:cs="ＭＳ 明朝" w:hint="eastAsia"/>
          <w:bCs/>
          <w:sz w:val="24"/>
        </w:rPr>
        <w:t>また、本事務連絡のほか、事務連絡「保育所等についての指導監査の実施に関する留意</w:t>
      </w:r>
      <w:r>
        <w:rPr>
          <w:rFonts w:cs="ＭＳ 明朝" w:hint="eastAsia"/>
          <w:bCs/>
          <w:sz w:val="24"/>
        </w:rPr>
        <w:lastRenderedPageBreak/>
        <w:t>事項について」および事務連絡「児童福祉行政指導監査の実施について」等、以下の通知も発出されています。</w:t>
      </w:r>
    </w:p>
    <w:p w14:paraId="4183A86A" w14:textId="63A69DE4" w:rsidR="00104F5B" w:rsidRDefault="00104F5B" w:rsidP="00C97240">
      <w:pPr>
        <w:spacing w:beforeLines="50" w:before="180" w:afterLines="25" w:after="90" w:line="300" w:lineRule="auto"/>
        <w:ind w:firstLineChars="100" w:firstLine="240"/>
        <w:rPr>
          <w:rFonts w:cs="ＭＳ 明朝"/>
          <w:bCs/>
          <w:sz w:val="24"/>
        </w:rPr>
      </w:pPr>
      <w:r>
        <w:rPr>
          <w:rFonts w:cs="ＭＳ 明朝"/>
          <w:bCs/>
          <w:noProof/>
          <w:sz w:val="24"/>
        </w:rPr>
        <w:drawing>
          <wp:anchor distT="0" distB="0" distL="114300" distR="114300" simplePos="0" relativeHeight="251662336" behindDoc="0" locked="0" layoutInCell="1" allowOverlap="1" wp14:anchorId="12557DAD" wp14:editId="54CE449D">
            <wp:simplePos x="0" y="0"/>
            <wp:positionH relativeFrom="column">
              <wp:posOffset>5157923</wp:posOffset>
            </wp:positionH>
            <wp:positionV relativeFrom="paragraph">
              <wp:posOffset>2006873</wp:posOffset>
            </wp:positionV>
            <wp:extent cx="1284514" cy="1275318"/>
            <wp:effectExtent l="0" t="0" r="0" b="1270"/>
            <wp:wrapNone/>
            <wp:docPr id="1680524821" name="図 8"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24821" name="図 8" descr="ロゴ&#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514" cy="1275318"/>
                    </a:xfrm>
                    <a:prstGeom prst="rect">
                      <a:avLst/>
                    </a:prstGeom>
                  </pic:spPr>
                </pic:pic>
              </a:graphicData>
            </a:graphic>
          </wp:anchor>
        </w:drawing>
      </w:r>
      <w:r>
        <w:rPr>
          <w:rFonts w:cs="ＭＳ 明朝"/>
          <w:bCs/>
          <w:noProof/>
          <w:sz w:val="24"/>
        </w:rPr>
        <mc:AlternateContent>
          <mc:Choice Requires="wps">
            <w:drawing>
              <wp:anchor distT="0" distB="0" distL="114300" distR="114300" simplePos="0" relativeHeight="251660288" behindDoc="0" locked="0" layoutInCell="1" allowOverlap="1" wp14:anchorId="3CCA4442" wp14:editId="2F5AC27E">
                <wp:simplePos x="0" y="0"/>
                <wp:positionH relativeFrom="margin">
                  <wp:posOffset>-21590</wp:posOffset>
                </wp:positionH>
                <wp:positionV relativeFrom="paragraph">
                  <wp:posOffset>288290</wp:posOffset>
                </wp:positionV>
                <wp:extent cx="5856515" cy="1654629"/>
                <wp:effectExtent l="0" t="0" r="0" b="3175"/>
                <wp:wrapNone/>
                <wp:docPr id="780835717" name="テキスト ボックス 4"/>
                <wp:cNvGraphicFramePr/>
                <a:graphic xmlns:a="http://schemas.openxmlformats.org/drawingml/2006/main">
                  <a:graphicData uri="http://schemas.microsoft.com/office/word/2010/wordprocessingShape">
                    <wps:wsp>
                      <wps:cNvSpPr txBox="1"/>
                      <wps:spPr>
                        <a:xfrm>
                          <a:off x="0" y="0"/>
                          <a:ext cx="5856515" cy="1654629"/>
                        </a:xfrm>
                        <a:prstGeom prst="rect">
                          <a:avLst/>
                        </a:prstGeom>
                        <a:noFill/>
                        <a:ln w="6350">
                          <a:noFill/>
                        </a:ln>
                      </wps:spPr>
                      <wps:txbx>
                        <w:txbxContent>
                          <w:p w14:paraId="2F4AF466"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sz w:val="24"/>
                                <w:szCs w:val="32"/>
                              </w:rPr>
                              <w:t>★</w:t>
                            </w:r>
                            <w:r w:rsidRPr="008D5B38">
                              <w:rPr>
                                <w:rFonts w:ascii="BIZ UDPゴシック" w:eastAsia="BIZ UDPゴシック" w:hAnsi="BIZ UDPゴシック" w:hint="eastAsia"/>
                                <w:b/>
                                <w:bCs/>
                                <w:sz w:val="24"/>
                                <w:szCs w:val="32"/>
                              </w:rPr>
                              <w:t>事務連絡「保育所等に関する監査の標準化について」</w:t>
                            </w:r>
                            <w:r w:rsidRPr="008D5B38">
                              <w:rPr>
                                <w:rFonts w:ascii="BIZ UDPゴシック" w:eastAsia="BIZ UDPゴシック" w:hAnsi="BIZ UDPゴシック" w:hint="eastAsia"/>
                                <w:sz w:val="24"/>
                                <w:szCs w:val="32"/>
                              </w:rPr>
                              <w:t>では、</w:t>
                            </w:r>
                          </w:p>
                          <w:p w14:paraId="698EA89F"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b/>
                                <w:bCs/>
                                <w:color w:val="1F497D" w:themeColor="text2"/>
                                <w:sz w:val="24"/>
                                <w:szCs w:val="32"/>
                              </w:rPr>
                              <w:t>「根拠法令の明示」</w:t>
                            </w:r>
                            <w:r w:rsidRPr="008D5B38">
                              <w:rPr>
                                <w:rFonts w:ascii="BIZ UDPゴシック" w:eastAsia="BIZ UDPゴシック" w:hAnsi="BIZ UDPゴシック" w:hint="eastAsia"/>
                                <w:sz w:val="24"/>
                                <w:szCs w:val="32"/>
                              </w:rPr>
                              <w:t>と</w:t>
                            </w:r>
                            <w:r w:rsidRPr="008D5B38">
                              <w:rPr>
                                <w:rFonts w:ascii="BIZ UDPゴシック" w:eastAsia="BIZ UDPゴシック" w:hAnsi="BIZ UDPゴシック" w:hint="eastAsia"/>
                                <w:b/>
                                <w:bCs/>
                                <w:color w:val="1F497D" w:themeColor="text2"/>
                                <w:sz w:val="24"/>
                                <w:szCs w:val="32"/>
                              </w:rPr>
                              <w:t>「参考項目の整理」</w:t>
                            </w:r>
                            <w:r w:rsidRPr="008D5B38">
                              <w:rPr>
                                <w:rFonts w:ascii="BIZ UDPゴシック" w:eastAsia="BIZ UDPゴシック" w:hAnsi="BIZ UDPゴシック" w:hint="eastAsia"/>
                                <w:sz w:val="24"/>
                                <w:szCs w:val="32"/>
                              </w:rPr>
                              <w:t>がされています。</w:t>
                            </w:r>
                          </w:p>
                          <w:p w14:paraId="20E7C51D" w14:textId="77777777" w:rsidR="00104F5B" w:rsidRPr="008D5B38" w:rsidRDefault="00104F5B" w:rsidP="00104F5B">
                            <w:pPr>
                              <w:rPr>
                                <w:rFonts w:ascii="BIZ UDPゴシック" w:eastAsia="BIZ UDPゴシック" w:hAnsi="BIZ UDPゴシック"/>
                                <w:sz w:val="24"/>
                                <w:szCs w:val="32"/>
                              </w:rPr>
                            </w:pPr>
                          </w:p>
                          <w:p w14:paraId="7681ABD8"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sz w:val="24"/>
                                <w:szCs w:val="32"/>
                              </w:rPr>
                              <w:t>★</w:t>
                            </w:r>
                            <w:r w:rsidRPr="008D5B38">
                              <w:rPr>
                                <w:rFonts w:ascii="BIZ UDPゴシック" w:eastAsia="BIZ UDPゴシック" w:hAnsi="BIZ UDPゴシック" w:hint="eastAsia"/>
                                <w:b/>
                                <w:bCs/>
                                <w:sz w:val="24"/>
                                <w:szCs w:val="32"/>
                              </w:rPr>
                              <w:t>事務連絡「保育所等についての指導監査の実施に関する留意事項について」</w:t>
                            </w:r>
                            <w:r w:rsidRPr="008D5B38">
                              <w:rPr>
                                <w:rFonts w:ascii="BIZ UDPゴシック" w:eastAsia="BIZ UDPゴシック" w:hAnsi="BIZ UDPゴシック" w:hint="eastAsia"/>
                                <w:sz w:val="24"/>
                                <w:szCs w:val="32"/>
                              </w:rPr>
                              <w:t>では、</w:t>
                            </w:r>
                          </w:p>
                          <w:p w14:paraId="67AA7427"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sz w:val="24"/>
                                <w:szCs w:val="32"/>
                              </w:rPr>
                              <w:t>「衛生管理の柔軟化」、「指導計画作成の負担軽減」など、</w:t>
                            </w:r>
                            <w:r w:rsidRPr="008D5B38">
                              <w:rPr>
                                <w:rFonts w:ascii="BIZ UDPゴシック" w:eastAsia="BIZ UDPゴシック" w:hAnsi="BIZ UDPゴシック" w:hint="eastAsia"/>
                                <w:b/>
                                <w:bCs/>
                                <w:color w:val="1F497D" w:themeColor="text2"/>
                                <w:sz w:val="24"/>
                                <w:szCs w:val="32"/>
                              </w:rPr>
                              <w:t>現場の負担に配慮した柔軟な指導</w:t>
                            </w:r>
                            <w:r w:rsidRPr="008D5B38">
                              <w:rPr>
                                <w:rFonts w:ascii="BIZ UDPゴシック" w:eastAsia="BIZ UDPゴシック" w:hAnsi="BIZ UDPゴシック" w:hint="eastAsia"/>
                                <w:sz w:val="24"/>
                                <w:szCs w:val="32"/>
                              </w:rPr>
                              <w:t>がされるよう示されています。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A4442" id="_x0000_t202" coordsize="21600,21600" o:spt="202" path="m,l,21600r21600,l21600,xe">
                <v:stroke joinstyle="miter"/>
                <v:path gradientshapeok="t" o:connecttype="rect"/>
              </v:shapetype>
              <v:shape id="テキスト ボックス 4" o:spid="_x0000_s1026" type="#_x0000_t202" style="position:absolute;left:0;text-align:left;margin-left:-1.7pt;margin-top:22.7pt;width:461.15pt;height:13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" filled="f" stroked="f" strokeweight=".5pt">
                <v:textbox>
                  <w:txbxContent>
                    <w:p w14:paraId="2F4AF466"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sz w:val="24"/>
                          <w:szCs w:val="32"/>
                        </w:rPr>
                        <w:t>★</w:t>
                      </w:r>
                      <w:r w:rsidRPr="008D5B38">
                        <w:rPr>
                          <w:rFonts w:ascii="BIZ UDPゴシック" w:eastAsia="BIZ UDPゴシック" w:hAnsi="BIZ UDPゴシック" w:hint="eastAsia"/>
                          <w:b/>
                          <w:bCs/>
                          <w:sz w:val="24"/>
                          <w:szCs w:val="32"/>
                        </w:rPr>
                        <w:t>事務連絡「保育所等に関する監査の標準化について」</w:t>
                      </w:r>
                      <w:r w:rsidRPr="008D5B38">
                        <w:rPr>
                          <w:rFonts w:ascii="BIZ UDPゴシック" w:eastAsia="BIZ UDPゴシック" w:hAnsi="BIZ UDPゴシック" w:hint="eastAsia"/>
                          <w:sz w:val="24"/>
                          <w:szCs w:val="32"/>
                        </w:rPr>
                        <w:t>では、</w:t>
                      </w:r>
                    </w:p>
                    <w:p w14:paraId="698EA89F"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b/>
                          <w:bCs/>
                          <w:color w:val="1F497D" w:themeColor="text2"/>
                          <w:sz w:val="24"/>
                          <w:szCs w:val="32"/>
                        </w:rPr>
                        <w:t>「根拠法令の明示」</w:t>
                      </w:r>
                      <w:r w:rsidRPr="008D5B38">
                        <w:rPr>
                          <w:rFonts w:ascii="BIZ UDPゴシック" w:eastAsia="BIZ UDPゴシック" w:hAnsi="BIZ UDPゴシック" w:hint="eastAsia"/>
                          <w:sz w:val="24"/>
                          <w:szCs w:val="32"/>
                        </w:rPr>
                        <w:t>と</w:t>
                      </w:r>
                      <w:r w:rsidRPr="008D5B38">
                        <w:rPr>
                          <w:rFonts w:ascii="BIZ UDPゴシック" w:eastAsia="BIZ UDPゴシック" w:hAnsi="BIZ UDPゴシック" w:hint="eastAsia"/>
                          <w:b/>
                          <w:bCs/>
                          <w:color w:val="1F497D" w:themeColor="text2"/>
                          <w:sz w:val="24"/>
                          <w:szCs w:val="32"/>
                        </w:rPr>
                        <w:t>「参考項目の整理」</w:t>
                      </w:r>
                      <w:r w:rsidRPr="008D5B38">
                        <w:rPr>
                          <w:rFonts w:ascii="BIZ UDPゴシック" w:eastAsia="BIZ UDPゴシック" w:hAnsi="BIZ UDPゴシック" w:hint="eastAsia"/>
                          <w:sz w:val="24"/>
                          <w:szCs w:val="32"/>
                        </w:rPr>
                        <w:t>がされています。</w:t>
                      </w:r>
                    </w:p>
                    <w:p w14:paraId="20E7C51D" w14:textId="77777777" w:rsidR="00104F5B" w:rsidRPr="008D5B38" w:rsidRDefault="00104F5B" w:rsidP="00104F5B">
                      <w:pPr>
                        <w:rPr>
                          <w:rFonts w:ascii="BIZ UDPゴシック" w:eastAsia="BIZ UDPゴシック" w:hAnsi="BIZ UDPゴシック" w:hint="eastAsia"/>
                          <w:sz w:val="24"/>
                          <w:szCs w:val="32"/>
                        </w:rPr>
                      </w:pPr>
                    </w:p>
                    <w:p w14:paraId="7681ABD8" w14:textId="77777777" w:rsidR="00104F5B" w:rsidRPr="008D5B38" w:rsidRDefault="00104F5B" w:rsidP="00104F5B">
                      <w:pPr>
                        <w:rPr>
                          <w:rFonts w:ascii="BIZ UDPゴシック" w:eastAsia="BIZ UDPゴシック" w:hAnsi="BIZ UDPゴシック"/>
                          <w:sz w:val="24"/>
                          <w:szCs w:val="32"/>
                        </w:rPr>
                      </w:pPr>
                      <w:r w:rsidRPr="008D5B38">
                        <w:rPr>
                          <w:rFonts w:ascii="BIZ UDPゴシック" w:eastAsia="BIZ UDPゴシック" w:hAnsi="BIZ UDPゴシック" w:hint="eastAsia"/>
                          <w:sz w:val="24"/>
                          <w:szCs w:val="32"/>
                        </w:rPr>
                        <w:t>★</w:t>
                      </w:r>
                      <w:r w:rsidRPr="008D5B38">
                        <w:rPr>
                          <w:rFonts w:ascii="BIZ UDPゴシック" w:eastAsia="BIZ UDPゴシック" w:hAnsi="BIZ UDPゴシック" w:hint="eastAsia"/>
                          <w:b/>
                          <w:bCs/>
                          <w:sz w:val="24"/>
                          <w:szCs w:val="32"/>
                        </w:rPr>
                        <w:t>事務連絡「保育所等についての指導監査の実施に関する留意事項について」</w:t>
                      </w:r>
                      <w:r w:rsidRPr="008D5B38">
                        <w:rPr>
                          <w:rFonts w:ascii="BIZ UDPゴシック" w:eastAsia="BIZ UDPゴシック" w:hAnsi="BIZ UDPゴシック" w:hint="eastAsia"/>
                          <w:sz w:val="24"/>
                          <w:szCs w:val="32"/>
                        </w:rPr>
                        <w:t>では、</w:t>
                      </w:r>
                    </w:p>
                    <w:p w14:paraId="67AA7427" w14:textId="77777777" w:rsidR="00104F5B" w:rsidRPr="008D5B38" w:rsidRDefault="00104F5B" w:rsidP="00104F5B">
                      <w:pPr>
                        <w:rPr>
                          <w:rFonts w:ascii="BIZ UDPゴシック" w:eastAsia="BIZ UDPゴシック" w:hAnsi="BIZ UDPゴシック" w:hint="eastAsia"/>
                          <w:sz w:val="24"/>
                          <w:szCs w:val="32"/>
                        </w:rPr>
                      </w:pPr>
                      <w:r w:rsidRPr="008D5B38">
                        <w:rPr>
                          <w:rFonts w:ascii="BIZ UDPゴシック" w:eastAsia="BIZ UDPゴシック" w:hAnsi="BIZ UDPゴシック" w:hint="eastAsia"/>
                          <w:sz w:val="24"/>
                          <w:szCs w:val="32"/>
                        </w:rPr>
                        <w:t>「衛生管理の柔軟化」、「指導計画作成の負担軽減」など、</w:t>
                      </w:r>
                      <w:r w:rsidRPr="008D5B38">
                        <w:rPr>
                          <w:rFonts w:ascii="BIZ UDPゴシック" w:eastAsia="BIZ UDPゴシック" w:hAnsi="BIZ UDPゴシック" w:hint="eastAsia"/>
                          <w:b/>
                          <w:bCs/>
                          <w:color w:val="1F497D" w:themeColor="text2"/>
                          <w:sz w:val="24"/>
                          <w:szCs w:val="32"/>
                        </w:rPr>
                        <w:t>現場の負担に配慮した柔軟な指導</w:t>
                      </w:r>
                      <w:r w:rsidRPr="008D5B38">
                        <w:rPr>
                          <w:rFonts w:ascii="BIZ UDPゴシック" w:eastAsia="BIZ UDPゴシック" w:hAnsi="BIZ UDPゴシック" w:hint="eastAsia"/>
                          <w:sz w:val="24"/>
                          <w:szCs w:val="32"/>
                        </w:rPr>
                        <w:t>がされるよう示されています。</w:t>
                      </w:r>
                    </w:p>
                  </w:txbxContent>
                </v:textbox>
                <w10:wrap anchorx="margin"/>
              </v:shape>
            </w:pict>
          </mc:Fallback>
        </mc:AlternateContent>
      </w:r>
      <w:r w:rsidRPr="008D5B38">
        <w:rPr>
          <w:rFonts w:cs="ＭＳ 明朝"/>
          <w:bCs/>
          <w:noProof/>
          <w:sz w:val="24"/>
        </w:rPr>
        <mc:AlternateContent>
          <mc:Choice Requires="wps">
            <w:drawing>
              <wp:anchor distT="0" distB="0" distL="114300" distR="114300" simplePos="0" relativeHeight="251659264" behindDoc="0" locked="0" layoutInCell="1" allowOverlap="1" wp14:anchorId="03DEACCF" wp14:editId="0748A557">
                <wp:simplePos x="0" y="0"/>
                <wp:positionH relativeFrom="margin">
                  <wp:align>left</wp:align>
                </wp:positionH>
                <wp:positionV relativeFrom="paragraph">
                  <wp:posOffset>43543</wp:posOffset>
                </wp:positionV>
                <wp:extent cx="5855970" cy="2100580"/>
                <wp:effectExtent l="0" t="0" r="11430" b="13970"/>
                <wp:wrapSquare wrapText="bothSides"/>
                <wp:docPr id="4" name="フリーフォーム: 図形 3">
                  <a:extLst xmlns:a="http://schemas.openxmlformats.org/drawingml/2006/main">
                    <a:ext uri="{FF2B5EF4-FFF2-40B4-BE49-F238E27FC236}">
                      <a16:creationId xmlns:a16="http://schemas.microsoft.com/office/drawing/2014/main" id="{535606CB-6F1C-5F40-37E1-06D171A8B5BA}"/>
                    </a:ext>
                  </a:extLst>
                </wp:docPr>
                <wp:cNvGraphicFramePr/>
                <a:graphic xmlns:a="http://schemas.openxmlformats.org/drawingml/2006/main">
                  <a:graphicData uri="http://schemas.microsoft.com/office/word/2010/wordprocessingShape">
                    <wps:wsp>
                      <wps:cNvSpPr/>
                      <wps:spPr>
                        <a:xfrm>
                          <a:off x="0" y="0"/>
                          <a:ext cx="5855970" cy="2100580"/>
                        </a:xfrm>
                        <a:custGeom>
                          <a:avLst/>
                          <a:gdLst>
                            <a:gd name="connsiteX0" fmla="*/ 621208 w 3743739"/>
                            <a:gd name="connsiteY0" fmla="*/ 0 h 3995530"/>
                            <a:gd name="connsiteX1" fmla="*/ 3122531 w 3743739"/>
                            <a:gd name="connsiteY1" fmla="*/ 0 h 3995530"/>
                            <a:gd name="connsiteX2" fmla="*/ 3743739 w 3743739"/>
                            <a:gd name="connsiteY2" fmla="*/ 621208 h 3995530"/>
                            <a:gd name="connsiteX3" fmla="*/ 3743739 w 3743739"/>
                            <a:gd name="connsiteY3" fmla="*/ 3105966 h 3995530"/>
                            <a:gd name="connsiteX4" fmla="*/ 3122531 w 3743739"/>
                            <a:gd name="connsiteY4" fmla="*/ 3727174 h 3995530"/>
                            <a:gd name="connsiteX5" fmla="*/ 2964664 w 3743739"/>
                            <a:gd name="connsiteY5" fmla="*/ 3727174 h 3995530"/>
                            <a:gd name="connsiteX6" fmla="*/ 2958548 w 3743739"/>
                            <a:gd name="connsiteY6" fmla="*/ 3756992 h 3995530"/>
                            <a:gd name="connsiteX7" fmla="*/ 3177209 w 3743739"/>
                            <a:gd name="connsiteY7" fmla="*/ 3995530 h 3995530"/>
                            <a:gd name="connsiteX8" fmla="*/ 2739887 w 3743739"/>
                            <a:gd name="connsiteY8" fmla="*/ 3756991 h 3995530"/>
                            <a:gd name="connsiteX9" fmla="*/ 2745398 w 3743739"/>
                            <a:gd name="connsiteY9" fmla="*/ 3727174 h 3995530"/>
                            <a:gd name="connsiteX10" fmla="*/ 621208 w 3743739"/>
                            <a:gd name="connsiteY10" fmla="*/ 3727174 h 3995530"/>
                            <a:gd name="connsiteX11" fmla="*/ 0 w 3743739"/>
                            <a:gd name="connsiteY11" fmla="*/ 3105966 h 3995530"/>
                            <a:gd name="connsiteX12" fmla="*/ 0 w 3743739"/>
                            <a:gd name="connsiteY12" fmla="*/ 621208 h 3995530"/>
                            <a:gd name="connsiteX13" fmla="*/ 621208 w 3743739"/>
                            <a:gd name="connsiteY13" fmla="*/ 0 h 3995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743739" h="3995530">
                              <a:moveTo>
                                <a:pt x="621208" y="0"/>
                              </a:moveTo>
                              <a:lnTo>
                                <a:pt x="3122531" y="0"/>
                              </a:lnTo>
                              <a:cubicBezTo>
                                <a:pt x="3465615" y="0"/>
                                <a:pt x="3743739" y="278124"/>
                                <a:pt x="3743739" y="621208"/>
                              </a:cubicBezTo>
                              <a:lnTo>
                                <a:pt x="3743739" y="3105966"/>
                              </a:lnTo>
                              <a:cubicBezTo>
                                <a:pt x="3743739" y="3449050"/>
                                <a:pt x="3465615" y="3727174"/>
                                <a:pt x="3122531" y="3727174"/>
                              </a:cubicBezTo>
                              <a:lnTo>
                                <a:pt x="2964664" y="3727174"/>
                              </a:lnTo>
                              <a:lnTo>
                                <a:pt x="2958548" y="3756992"/>
                              </a:lnTo>
                              <a:cubicBezTo>
                                <a:pt x="2958548" y="3846444"/>
                                <a:pt x="3031435" y="3935896"/>
                                <a:pt x="3177209" y="3995530"/>
                              </a:cubicBezTo>
                              <a:cubicBezTo>
                                <a:pt x="2935683" y="3995530"/>
                                <a:pt x="2739887" y="3888732"/>
                                <a:pt x="2739887" y="3756991"/>
                              </a:cubicBezTo>
                              <a:lnTo>
                                <a:pt x="2745398" y="3727174"/>
                              </a:lnTo>
                              <a:lnTo>
                                <a:pt x="621208" y="3727174"/>
                              </a:lnTo>
                              <a:cubicBezTo>
                                <a:pt x="278124" y="3727174"/>
                                <a:pt x="0" y="3449050"/>
                                <a:pt x="0" y="3105966"/>
                              </a:cubicBezTo>
                              <a:lnTo>
                                <a:pt x="0" y="621208"/>
                              </a:lnTo>
                              <a:cubicBezTo>
                                <a:pt x="0" y="278124"/>
                                <a:pt x="278124" y="0"/>
                                <a:pt x="621208" y="0"/>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2B21522" id="フリーフォーム: 図形 3" o:spid="_x0000_s1026" style="position:absolute;margin-left:0;margin-top:3.45pt;width:461.1pt;height:16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743739,399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" path="m621208,l3122531,v343084,,621208,278124,621208,621208l3743739,3105966v,343084,-278124,621208,-621208,621208l2964664,3727174r-6116,29818c2958548,3846444,3031435,3935896,3177209,3995530v-241526,,-437322,-106798,-437322,-238539l2745398,3727174r-2124190,c278124,3727174,,3449050,,3105966l,621208c,278124,278124,,621208,xe" filled="f" strokecolor="#0a121c [484]" strokeweight="2pt">
                <v:path arrowok="t" o:connecttype="custom" o:connectlocs="971696,0;4884274,0;5855970,326589;5855970,1632907;4884274,1959497;4637338,1959497;4627771,1975173;4969802,2100580;4285741,1975172;4294361,1959497;971696,1959497;0,1632907;0,326589;971696,0" o:connectangles="0,0,0,0,0,0,0,0,0,0,0,0,0,0"/>
                <w10:wrap type="square" anchorx="margin"/>
              </v:shape>
            </w:pict>
          </mc:Fallback>
        </mc:AlternateContent>
      </w:r>
    </w:p>
    <w:p w14:paraId="2BB73A79" w14:textId="18F661AB" w:rsidR="00104F5B" w:rsidRDefault="00104F5B" w:rsidP="00C97240">
      <w:pPr>
        <w:spacing w:beforeLines="50" w:before="180" w:afterLines="25" w:after="90" w:line="300" w:lineRule="auto"/>
        <w:ind w:firstLineChars="100" w:firstLine="240"/>
        <w:rPr>
          <w:rFonts w:cs="ＭＳ 明朝"/>
          <w:bCs/>
          <w:sz w:val="24"/>
        </w:rPr>
      </w:pPr>
    </w:p>
    <w:p w14:paraId="2D5EDB74" w14:textId="77777777" w:rsidR="00104F5B" w:rsidRDefault="00104F5B" w:rsidP="00C97240">
      <w:pPr>
        <w:spacing w:beforeLines="50" w:before="180" w:afterLines="25" w:after="90" w:line="300" w:lineRule="auto"/>
        <w:ind w:firstLineChars="100" w:firstLine="240"/>
        <w:rPr>
          <w:rFonts w:cs="ＭＳ 明朝"/>
          <w:bCs/>
          <w:sz w:val="24"/>
        </w:rPr>
      </w:pPr>
    </w:p>
    <w:tbl>
      <w:tblPr>
        <w:tblStyle w:val="a4"/>
        <w:tblW w:w="0" w:type="auto"/>
        <w:tblLook w:val="04A0" w:firstRow="1" w:lastRow="0" w:firstColumn="1" w:lastColumn="0" w:noHBand="0" w:noVBand="1"/>
      </w:tblPr>
      <w:tblGrid>
        <w:gridCol w:w="9628"/>
      </w:tblGrid>
      <w:tr w:rsidR="002C2E8F" w14:paraId="6351EFB2" w14:textId="77777777" w:rsidTr="002C2E8F">
        <w:tc>
          <w:tcPr>
            <w:tcW w:w="9628" w:type="dxa"/>
          </w:tcPr>
          <w:p w14:paraId="5FB2E53F" w14:textId="2819A2A9" w:rsidR="002C2E8F" w:rsidRPr="008D5B38" w:rsidRDefault="002C2E8F" w:rsidP="00B13550">
            <w:pPr>
              <w:spacing w:beforeLines="50" w:before="180" w:afterLines="25" w:after="90"/>
              <w:rPr>
                <w:rFonts w:ascii="BIZ UDPゴシック" w:eastAsia="BIZ UDPゴシック" w:hAnsi="BIZ UDPゴシック" w:cs="ＭＳ 明朝"/>
                <w:b/>
                <w:sz w:val="28"/>
                <w:szCs w:val="28"/>
              </w:rPr>
            </w:pPr>
            <w:r w:rsidRPr="008D5B38">
              <w:rPr>
                <w:rFonts w:ascii="BIZ UDPゴシック" w:eastAsia="BIZ UDPゴシック" w:hAnsi="BIZ UDPゴシック" w:cs="ＭＳ 明朝" w:hint="eastAsia"/>
                <w:b/>
                <w:sz w:val="28"/>
                <w:szCs w:val="28"/>
              </w:rPr>
              <w:t>【</w:t>
            </w:r>
            <w:r w:rsidR="008D5B38">
              <w:rPr>
                <w:rFonts w:ascii="BIZ UDPゴシック" w:eastAsia="BIZ UDPゴシック" w:hAnsi="BIZ UDPゴシック" w:cs="ＭＳ 明朝" w:hint="eastAsia"/>
                <w:b/>
                <w:sz w:val="28"/>
                <w:szCs w:val="28"/>
              </w:rPr>
              <w:t>調査研究における検討をふまえ</w:t>
            </w:r>
            <w:r w:rsidR="00474D0B">
              <w:rPr>
                <w:rFonts w:ascii="BIZ UDPゴシック" w:eastAsia="BIZ UDPゴシック" w:hAnsi="BIZ UDPゴシック" w:cs="ＭＳ 明朝" w:hint="eastAsia"/>
                <w:b/>
                <w:sz w:val="28"/>
                <w:szCs w:val="28"/>
              </w:rPr>
              <w:t>改正</w:t>
            </w:r>
            <w:r w:rsidRPr="008D5B38">
              <w:rPr>
                <w:rFonts w:ascii="BIZ UDPゴシック" w:eastAsia="BIZ UDPゴシック" w:hAnsi="BIZ UDPゴシック" w:cs="ＭＳ 明朝" w:hint="eastAsia"/>
                <w:b/>
                <w:sz w:val="28"/>
                <w:szCs w:val="28"/>
              </w:rPr>
              <w:t>された</w:t>
            </w:r>
            <w:r w:rsidR="008D5B38">
              <w:rPr>
                <w:rFonts w:ascii="BIZ UDPゴシック" w:eastAsia="BIZ UDPゴシック" w:hAnsi="BIZ UDPゴシック" w:cs="ＭＳ 明朝" w:hint="eastAsia"/>
                <w:b/>
                <w:sz w:val="28"/>
                <w:szCs w:val="28"/>
              </w:rPr>
              <w:t>監査に関する</w:t>
            </w:r>
            <w:r w:rsidRPr="008D5B38">
              <w:rPr>
                <w:rFonts w:ascii="BIZ UDPゴシック" w:eastAsia="BIZ UDPゴシック" w:hAnsi="BIZ UDPゴシック" w:cs="ＭＳ 明朝" w:hint="eastAsia"/>
                <w:b/>
                <w:sz w:val="28"/>
                <w:szCs w:val="28"/>
              </w:rPr>
              <w:t>通知】</w:t>
            </w:r>
          </w:p>
          <w:p w14:paraId="72C111C5" w14:textId="3781693D" w:rsidR="002C2E8F" w:rsidRPr="002C2E8F" w:rsidRDefault="002C2E8F" w:rsidP="00B13550">
            <w:pPr>
              <w:pStyle w:val="a9"/>
              <w:numPr>
                <w:ilvl w:val="0"/>
                <w:numId w:val="26"/>
              </w:numPr>
              <w:spacing w:beforeLines="50" w:before="180"/>
              <w:ind w:leftChars="0" w:left="442" w:hanging="442"/>
              <w:rPr>
                <w:rFonts w:ascii="BIZ UDPゴシック" w:eastAsia="BIZ UDPゴシック" w:hAnsi="BIZ UDPゴシック" w:cs="ＭＳ 明朝"/>
                <w:bCs/>
                <w:sz w:val="24"/>
              </w:rPr>
            </w:pPr>
            <w:r w:rsidRPr="002C2E8F">
              <w:rPr>
                <w:rFonts w:ascii="BIZ UDPゴシック" w:eastAsia="BIZ UDPゴシック" w:hAnsi="BIZ UDPゴシック" w:cs="ＭＳ 明朝" w:hint="eastAsia"/>
                <w:bCs/>
                <w:sz w:val="24"/>
              </w:rPr>
              <w:t>児童福祉行政指導監査の実施について（令和7年3月21日付けこども家庭庁成育局長・支援局長連名通知）</w:t>
            </w:r>
          </w:p>
          <w:p w14:paraId="73D3A3A1" w14:textId="02ECAB7F" w:rsid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児童福祉法第</w:t>
            </w:r>
            <w:r w:rsidRPr="002C2E8F">
              <w:rPr>
                <w:rFonts w:cs="ＭＳ 明朝" w:hint="eastAsia"/>
                <w:bCs/>
                <w:sz w:val="24"/>
              </w:rPr>
              <w:t>46</w:t>
            </w:r>
            <w:r w:rsidRPr="002C2E8F">
              <w:rPr>
                <w:rFonts w:cs="ＭＳ 明朝" w:hint="eastAsia"/>
                <w:bCs/>
                <w:sz w:val="24"/>
              </w:rPr>
              <w:t>条第１項に基づく保育所及び児童厚生施設等への指導監査</w:t>
            </w:r>
          </w:p>
          <w:p w14:paraId="4875AC95" w14:textId="6DA07B5B" w:rsidR="002C2E8F" w:rsidRPr="002C2E8F" w:rsidRDefault="002C2E8F" w:rsidP="00B13550">
            <w:pPr>
              <w:pStyle w:val="a9"/>
              <w:numPr>
                <w:ilvl w:val="0"/>
                <w:numId w:val="26"/>
              </w:numPr>
              <w:spacing w:beforeLines="50" w:before="180"/>
              <w:ind w:leftChars="0" w:left="442" w:hanging="442"/>
              <w:rPr>
                <w:rFonts w:ascii="BIZ UDPゴシック" w:eastAsia="BIZ UDPゴシック" w:hAnsi="BIZ UDPゴシック" w:cs="ＭＳ 明朝"/>
                <w:bCs/>
                <w:sz w:val="24"/>
              </w:rPr>
            </w:pPr>
            <w:r w:rsidRPr="002C2E8F">
              <w:rPr>
                <w:rFonts w:ascii="BIZ UDPゴシック" w:eastAsia="BIZ UDPゴシック" w:hAnsi="BIZ UDPゴシック" w:cs="ＭＳ 明朝" w:hint="eastAsia"/>
                <w:bCs/>
                <w:sz w:val="24"/>
              </w:rPr>
              <w:t>就学前の子どもに関する教育、保育等の総合的な提供の推進に関する法律に基づく幼保連携型認定こども園に対する指導監査について（平成27年12月７日付け内閣府子ども・子育て本部統括官・文部科学省初等中等教育局長・厚生労働省雇用均等・児童家庭局長連名通知）</w:t>
            </w:r>
          </w:p>
          <w:p w14:paraId="656AA240" w14:textId="67E5CF86" w:rsidR="002C2E8F" w:rsidRP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就学前の子どもに関する教育、保育等の総合的な提供の推進に関する法律第</w:t>
            </w:r>
            <w:r w:rsidRPr="002C2E8F">
              <w:rPr>
                <w:rFonts w:cs="ＭＳ 明朝" w:hint="eastAsia"/>
                <w:bCs/>
                <w:sz w:val="24"/>
              </w:rPr>
              <w:t>19</w:t>
            </w:r>
            <w:r w:rsidRPr="002C2E8F">
              <w:rPr>
                <w:rFonts w:cs="ＭＳ 明朝" w:hint="eastAsia"/>
                <w:bCs/>
                <w:sz w:val="24"/>
              </w:rPr>
              <w:t>条第１項に基づく幼保連携型認定こども園に対する指導監査</w:t>
            </w:r>
          </w:p>
          <w:p w14:paraId="7FC37DDA" w14:textId="1E627C0D" w:rsidR="002C2E8F" w:rsidRPr="00B13550" w:rsidRDefault="002C2E8F" w:rsidP="00B13550">
            <w:pPr>
              <w:pStyle w:val="a9"/>
              <w:numPr>
                <w:ilvl w:val="0"/>
                <w:numId w:val="26"/>
              </w:numPr>
              <w:spacing w:beforeLines="50" w:before="180" w:afterLines="25" w:after="90"/>
              <w:ind w:leftChars="0" w:left="442" w:hanging="442"/>
              <w:rPr>
                <w:rFonts w:ascii="BIZ UDPゴシック" w:eastAsia="BIZ UDPゴシック" w:hAnsi="BIZ UDPゴシック" w:cs="ＭＳ 明朝"/>
                <w:bCs/>
                <w:sz w:val="24"/>
              </w:rPr>
            </w:pPr>
            <w:r w:rsidRPr="00B13550">
              <w:rPr>
                <w:rFonts w:ascii="BIZ UDPゴシック" w:eastAsia="BIZ UDPゴシック" w:hAnsi="BIZ UDPゴシック" w:cs="ＭＳ 明朝" w:hint="eastAsia"/>
                <w:bCs/>
                <w:sz w:val="24"/>
              </w:rPr>
              <w:t>児童福祉法に基づく家庭的保育事業等の指導監査について（平成26年12月24日付け厚生労働省雇用均等・児童家庭局長通知）</w:t>
            </w:r>
          </w:p>
          <w:p w14:paraId="09C00890" w14:textId="725D647A" w:rsidR="002C2E8F" w:rsidRP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児童福祉法第</w:t>
            </w:r>
            <w:r w:rsidRPr="002C2E8F">
              <w:rPr>
                <w:rFonts w:cs="ＭＳ 明朝" w:hint="eastAsia"/>
                <w:bCs/>
                <w:sz w:val="24"/>
              </w:rPr>
              <w:t>34</w:t>
            </w:r>
            <w:r w:rsidRPr="002C2E8F">
              <w:rPr>
                <w:rFonts w:cs="ＭＳ 明朝" w:hint="eastAsia"/>
                <w:bCs/>
                <w:sz w:val="24"/>
              </w:rPr>
              <w:t>条の</w:t>
            </w:r>
            <w:r w:rsidRPr="002C2E8F">
              <w:rPr>
                <w:rFonts w:cs="ＭＳ 明朝" w:hint="eastAsia"/>
                <w:bCs/>
                <w:sz w:val="24"/>
              </w:rPr>
              <w:t>17</w:t>
            </w:r>
            <w:r w:rsidRPr="002C2E8F">
              <w:rPr>
                <w:rFonts w:cs="ＭＳ 明朝" w:hint="eastAsia"/>
                <w:bCs/>
                <w:sz w:val="24"/>
              </w:rPr>
              <w:t>第１項に基づく家庭的保育事業等への指導監査</w:t>
            </w:r>
          </w:p>
          <w:p w14:paraId="735B641A" w14:textId="20E2AE68" w:rsidR="002C2E8F" w:rsidRPr="00B13550" w:rsidRDefault="002C2E8F" w:rsidP="00B13550">
            <w:pPr>
              <w:pStyle w:val="a9"/>
              <w:numPr>
                <w:ilvl w:val="0"/>
                <w:numId w:val="26"/>
              </w:numPr>
              <w:spacing w:beforeLines="50" w:before="180" w:afterLines="25" w:after="90"/>
              <w:ind w:leftChars="0"/>
              <w:rPr>
                <w:rFonts w:ascii="BIZ UDPゴシック" w:eastAsia="BIZ UDPゴシック" w:hAnsi="BIZ UDPゴシック" w:cs="ＭＳ 明朝"/>
                <w:bCs/>
                <w:sz w:val="24"/>
              </w:rPr>
            </w:pPr>
            <w:r w:rsidRPr="00B13550">
              <w:rPr>
                <w:rFonts w:ascii="BIZ UDPゴシック" w:eastAsia="BIZ UDPゴシック" w:hAnsi="BIZ UDPゴシック" w:cs="ＭＳ 明朝" w:hint="eastAsia"/>
                <w:bCs/>
                <w:sz w:val="24"/>
              </w:rPr>
              <w:t>子ども・子育て支援法に基づく特定教育・保育施設等の指導監査について（平成27年12月７日内閣府子ども・子育て本部統括官・文部科学省初等中等教育局長・厚生労働省雇用均等・児童家庭局長連名通知）</w:t>
            </w:r>
          </w:p>
          <w:p w14:paraId="141C3B73" w14:textId="44A278DA" w:rsidR="002C2E8F" w:rsidRP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子ども・子育て支援法第</w:t>
            </w:r>
            <w:r w:rsidRPr="002C2E8F">
              <w:rPr>
                <w:rFonts w:cs="ＭＳ 明朝" w:hint="eastAsia"/>
                <w:bCs/>
                <w:sz w:val="24"/>
              </w:rPr>
              <w:t>14</w:t>
            </w:r>
            <w:r w:rsidRPr="002C2E8F">
              <w:rPr>
                <w:rFonts w:cs="ＭＳ 明朝" w:hint="eastAsia"/>
                <w:bCs/>
                <w:sz w:val="24"/>
              </w:rPr>
              <w:t>条第１項及び第</w:t>
            </w:r>
            <w:r w:rsidRPr="002C2E8F">
              <w:rPr>
                <w:rFonts w:cs="ＭＳ 明朝" w:hint="eastAsia"/>
                <w:bCs/>
                <w:sz w:val="24"/>
              </w:rPr>
              <w:t>38</w:t>
            </w:r>
            <w:r w:rsidRPr="002C2E8F">
              <w:rPr>
                <w:rFonts w:cs="ＭＳ 明朝" w:hint="eastAsia"/>
                <w:bCs/>
                <w:sz w:val="24"/>
              </w:rPr>
              <w:t>条から第</w:t>
            </w:r>
            <w:r w:rsidRPr="002C2E8F">
              <w:rPr>
                <w:rFonts w:cs="ＭＳ 明朝" w:hint="eastAsia"/>
                <w:bCs/>
                <w:sz w:val="24"/>
              </w:rPr>
              <w:t>40</w:t>
            </w:r>
            <w:r w:rsidRPr="002C2E8F">
              <w:rPr>
                <w:rFonts w:cs="ＭＳ 明朝" w:hint="eastAsia"/>
                <w:bCs/>
                <w:sz w:val="24"/>
              </w:rPr>
              <w:t>条までに基づく特定教育・保育施設への指導監査及び同法第</w:t>
            </w:r>
            <w:r w:rsidRPr="002C2E8F">
              <w:rPr>
                <w:rFonts w:cs="ＭＳ 明朝" w:hint="eastAsia"/>
                <w:bCs/>
                <w:sz w:val="24"/>
              </w:rPr>
              <w:t>14</w:t>
            </w:r>
            <w:r w:rsidRPr="002C2E8F">
              <w:rPr>
                <w:rFonts w:cs="ＭＳ 明朝" w:hint="eastAsia"/>
                <w:bCs/>
                <w:sz w:val="24"/>
              </w:rPr>
              <w:t>条第１項及び第</w:t>
            </w:r>
            <w:r w:rsidRPr="002C2E8F">
              <w:rPr>
                <w:rFonts w:cs="ＭＳ 明朝" w:hint="eastAsia"/>
                <w:bCs/>
                <w:sz w:val="24"/>
              </w:rPr>
              <w:t>50</w:t>
            </w:r>
            <w:r w:rsidRPr="002C2E8F">
              <w:rPr>
                <w:rFonts w:cs="ＭＳ 明朝" w:hint="eastAsia"/>
                <w:bCs/>
                <w:sz w:val="24"/>
              </w:rPr>
              <w:t>条から第</w:t>
            </w:r>
            <w:r w:rsidRPr="002C2E8F">
              <w:rPr>
                <w:rFonts w:cs="ＭＳ 明朝" w:hint="eastAsia"/>
                <w:bCs/>
                <w:sz w:val="24"/>
              </w:rPr>
              <w:t>52</w:t>
            </w:r>
            <w:r w:rsidRPr="002C2E8F">
              <w:rPr>
                <w:rFonts w:cs="ＭＳ 明朝" w:hint="eastAsia"/>
                <w:bCs/>
                <w:sz w:val="24"/>
              </w:rPr>
              <w:t>条までに基づく特定地域型保育事業への指導監査</w:t>
            </w:r>
          </w:p>
          <w:p w14:paraId="0E042B76" w14:textId="5BC667D5" w:rsidR="002C2E8F" w:rsidRPr="00B13550" w:rsidRDefault="002C2E8F" w:rsidP="00B13550">
            <w:pPr>
              <w:pStyle w:val="a9"/>
              <w:numPr>
                <w:ilvl w:val="0"/>
                <w:numId w:val="26"/>
              </w:numPr>
              <w:spacing w:beforeLines="50" w:before="180" w:afterLines="25" w:after="90"/>
              <w:ind w:leftChars="0"/>
              <w:rPr>
                <w:rFonts w:ascii="BIZ UDPゴシック" w:eastAsia="BIZ UDPゴシック" w:hAnsi="BIZ UDPゴシック" w:cs="ＭＳ 明朝"/>
                <w:bCs/>
                <w:sz w:val="24"/>
              </w:rPr>
            </w:pPr>
            <w:r w:rsidRPr="00B13550">
              <w:rPr>
                <w:rFonts w:ascii="BIZ UDPゴシック" w:eastAsia="BIZ UDPゴシック" w:hAnsi="BIZ UDPゴシック" w:cs="ＭＳ 明朝" w:hint="eastAsia"/>
                <w:bCs/>
                <w:sz w:val="24"/>
              </w:rPr>
              <w:lastRenderedPageBreak/>
              <w:t>特定子ども・子育て支援施設等の指導監査について（令和元年11月17日付け内閣府子ども・子育て本部統括官・文部科学省初等中等教育局長・厚生労働省子ども家庭局長連名通知）</w:t>
            </w:r>
          </w:p>
          <w:p w14:paraId="5103FA99" w14:textId="26406037" w:rsidR="002C2E8F" w:rsidRP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子ども・子育て支援法第</w:t>
            </w:r>
            <w:r w:rsidRPr="002C2E8F">
              <w:rPr>
                <w:rFonts w:cs="ＭＳ 明朝" w:hint="eastAsia"/>
                <w:bCs/>
                <w:sz w:val="24"/>
              </w:rPr>
              <w:t>30</w:t>
            </w:r>
            <w:r w:rsidRPr="002C2E8F">
              <w:rPr>
                <w:rFonts w:cs="ＭＳ 明朝" w:hint="eastAsia"/>
                <w:bCs/>
                <w:sz w:val="24"/>
              </w:rPr>
              <w:t>条の３において準用する法第</w:t>
            </w:r>
            <w:r w:rsidRPr="002C2E8F">
              <w:rPr>
                <w:rFonts w:cs="ＭＳ 明朝" w:hint="eastAsia"/>
                <w:bCs/>
                <w:sz w:val="24"/>
              </w:rPr>
              <w:t>14</w:t>
            </w:r>
            <w:r w:rsidRPr="002C2E8F">
              <w:rPr>
                <w:rFonts w:cs="ＭＳ 明朝" w:hint="eastAsia"/>
                <w:bCs/>
                <w:sz w:val="24"/>
              </w:rPr>
              <w:t>条第１項及び第</w:t>
            </w:r>
            <w:r w:rsidRPr="002C2E8F">
              <w:rPr>
                <w:rFonts w:cs="ＭＳ 明朝" w:hint="eastAsia"/>
                <w:bCs/>
                <w:sz w:val="24"/>
              </w:rPr>
              <w:t>58</w:t>
            </w:r>
            <w:r w:rsidRPr="002C2E8F">
              <w:rPr>
                <w:rFonts w:cs="ＭＳ 明朝" w:hint="eastAsia"/>
                <w:bCs/>
                <w:sz w:val="24"/>
              </w:rPr>
              <w:t>条の８第１項に基づく特定子ども・子育て支援施設等への指導監査</w:t>
            </w:r>
          </w:p>
          <w:p w14:paraId="5ADE58CE" w14:textId="2E92D9F2" w:rsidR="002C2E8F" w:rsidRPr="00B13550" w:rsidRDefault="002C2E8F" w:rsidP="00B13550">
            <w:pPr>
              <w:pStyle w:val="a9"/>
              <w:numPr>
                <w:ilvl w:val="0"/>
                <w:numId w:val="26"/>
              </w:numPr>
              <w:spacing w:beforeLines="50" w:before="180" w:afterLines="25" w:after="90"/>
              <w:ind w:leftChars="0"/>
              <w:rPr>
                <w:rFonts w:ascii="BIZ UDPゴシック" w:eastAsia="BIZ UDPゴシック" w:hAnsi="BIZ UDPゴシック" w:cs="ＭＳ 明朝"/>
                <w:bCs/>
                <w:sz w:val="24"/>
              </w:rPr>
            </w:pPr>
            <w:r w:rsidRPr="00B13550">
              <w:rPr>
                <w:rFonts w:ascii="BIZ UDPゴシック" w:eastAsia="BIZ UDPゴシック" w:hAnsi="BIZ UDPゴシック" w:cs="ＭＳ 明朝" w:hint="eastAsia"/>
                <w:bCs/>
                <w:sz w:val="24"/>
              </w:rPr>
              <w:t>子ども・子育て支援法に基づく特定教育・保育施設の設置者及び特定地域型保育事業者に係る業務管理体制の検査について（平成28年２月15日付け内閣府子ども・子育て本部統括官通知）</w:t>
            </w:r>
          </w:p>
          <w:p w14:paraId="1F01D012" w14:textId="57B80F29" w:rsidR="002C2E8F" w:rsidRP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子ども・子育て支援法第</w:t>
            </w:r>
            <w:r w:rsidRPr="002C2E8F">
              <w:rPr>
                <w:rFonts w:cs="ＭＳ 明朝" w:hint="eastAsia"/>
                <w:bCs/>
                <w:sz w:val="24"/>
              </w:rPr>
              <w:t>56</w:t>
            </w:r>
            <w:r w:rsidRPr="002C2E8F">
              <w:rPr>
                <w:rFonts w:cs="ＭＳ 明朝" w:hint="eastAsia"/>
                <w:bCs/>
                <w:sz w:val="24"/>
              </w:rPr>
              <w:t>条第１項に基づく特定教育・保育施設の設置者及び特定地域型保育事業者への検査</w:t>
            </w:r>
          </w:p>
          <w:p w14:paraId="1CEA4DE5" w14:textId="132E65DA" w:rsidR="002C2E8F" w:rsidRPr="00B13550" w:rsidRDefault="002C2E8F" w:rsidP="00B13550">
            <w:pPr>
              <w:pStyle w:val="a9"/>
              <w:numPr>
                <w:ilvl w:val="0"/>
                <w:numId w:val="26"/>
              </w:numPr>
              <w:spacing w:beforeLines="50" w:before="180" w:afterLines="25" w:after="90"/>
              <w:ind w:leftChars="0"/>
              <w:rPr>
                <w:rFonts w:ascii="BIZ UDPゴシック" w:eastAsia="BIZ UDPゴシック" w:hAnsi="BIZ UDPゴシック" w:cs="ＭＳ 明朝"/>
                <w:bCs/>
                <w:sz w:val="24"/>
              </w:rPr>
            </w:pPr>
            <w:r w:rsidRPr="00B13550">
              <w:rPr>
                <w:rFonts w:ascii="BIZ UDPゴシック" w:eastAsia="BIZ UDPゴシック" w:hAnsi="BIZ UDPゴシック" w:cs="ＭＳ 明朝" w:hint="eastAsia"/>
                <w:bCs/>
                <w:sz w:val="24"/>
              </w:rPr>
              <w:t>子ども・子育て支援法附則第６条の規定による私立保育所に対する委託費の経理等について（平成27年９月３日付け内閣府 子ども・子育て本部統括官・厚生労働省 雇用均等・児童家庭局長連名通知）</w:t>
            </w:r>
          </w:p>
          <w:p w14:paraId="407C04EB" w14:textId="77777777" w:rsidR="002C2E8F" w:rsidRDefault="002C2E8F" w:rsidP="00B13550">
            <w:pPr>
              <w:pStyle w:val="a9"/>
              <w:spacing w:afterLines="25" w:after="90"/>
              <w:ind w:leftChars="0" w:left="442"/>
              <w:rPr>
                <w:rFonts w:cs="ＭＳ 明朝"/>
                <w:bCs/>
                <w:sz w:val="24"/>
              </w:rPr>
            </w:pPr>
            <w:r>
              <w:rPr>
                <w:rFonts w:cs="ＭＳ 明朝" w:hint="eastAsia"/>
                <w:bCs/>
                <w:sz w:val="24"/>
              </w:rPr>
              <w:t>⇒</w:t>
            </w:r>
            <w:r w:rsidRPr="002C2E8F">
              <w:rPr>
                <w:rFonts w:cs="ＭＳ 明朝" w:hint="eastAsia"/>
                <w:bCs/>
                <w:sz w:val="24"/>
              </w:rPr>
              <w:t>子ども・子育て支援法附則第６条の規定による私立保育所に対する委託費の経理等について（平成</w:t>
            </w:r>
            <w:r w:rsidRPr="002C2E8F">
              <w:rPr>
                <w:rFonts w:cs="ＭＳ 明朝" w:hint="eastAsia"/>
                <w:bCs/>
                <w:sz w:val="24"/>
              </w:rPr>
              <w:t>27</w:t>
            </w:r>
            <w:r w:rsidRPr="002C2E8F">
              <w:rPr>
                <w:rFonts w:cs="ＭＳ 明朝" w:hint="eastAsia"/>
                <w:bCs/>
                <w:sz w:val="24"/>
              </w:rPr>
              <w:t>年９月３日付け内閣府</w:t>
            </w:r>
            <w:r w:rsidRPr="002C2E8F">
              <w:rPr>
                <w:rFonts w:cs="ＭＳ 明朝" w:hint="eastAsia"/>
                <w:bCs/>
                <w:sz w:val="24"/>
              </w:rPr>
              <w:t xml:space="preserve"> </w:t>
            </w:r>
            <w:r w:rsidRPr="002C2E8F">
              <w:rPr>
                <w:rFonts w:cs="ＭＳ 明朝" w:hint="eastAsia"/>
                <w:bCs/>
                <w:sz w:val="24"/>
              </w:rPr>
              <w:t>子ども・子育て本部統括官・厚生労働省</w:t>
            </w:r>
            <w:r w:rsidRPr="002C2E8F">
              <w:rPr>
                <w:rFonts w:cs="ＭＳ 明朝" w:hint="eastAsia"/>
                <w:bCs/>
                <w:sz w:val="24"/>
              </w:rPr>
              <w:t xml:space="preserve"> </w:t>
            </w:r>
            <w:r w:rsidRPr="002C2E8F">
              <w:rPr>
                <w:rFonts w:cs="ＭＳ 明朝" w:hint="eastAsia"/>
                <w:bCs/>
                <w:sz w:val="24"/>
              </w:rPr>
              <w:t>雇用均等・児童家庭局長連名通知）に基づく保育所への指導監査</w:t>
            </w:r>
          </w:p>
          <w:p w14:paraId="28E48F15" w14:textId="1FEF833F" w:rsidR="00474D0B" w:rsidRPr="002C2E8F" w:rsidRDefault="00474D0B" w:rsidP="00B13550">
            <w:pPr>
              <w:pStyle w:val="a9"/>
              <w:spacing w:afterLines="25" w:after="90"/>
              <w:ind w:leftChars="0" w:left="442"/>
              <w:rPr>
                <w:rFonts w:cs="ＭＳ 明朝"/>
                <w:bCs/>
                <w:sz w:val="24"/>
              </w:rPr>
            </w:pPr>
            <w:r>
              <w:rPr>
                <w:rFonts w:cs="ＭＳ 明朝" w:hint="eastAsia"/>
                <w:bCs/>
                <w:sz w:val="24"/>
              </w:rPr>
              <w:t>※「全保協ニュース№</w:t>
            </w:r>
            <w:r>
              <w:rPr>
                <w:rFonts w:cs="ＭＳ 明朝" w:hint="eastAsia"/>
                <w:bCs/>
                <w:sz w:val="24"/>
              </w:rPr>
              <w:t>26-03</w:t>
            </w:r>
            <w:r>
              <w:rPr>
                <w:rFonts w:cs="ＭＳ 明朝" w:hint="eastAsia"/>
                <w:bCs/>
                <w:sz w:val="24"/>
              </w:rPr>
              <w:t>」にて案内済</w:t>
            </w:r>
          </w:p>
        </w:tc>
      </w:tr>
    </w:tbl>
    <w:p w14:paraId="0798A0AF" w14:textId="7C637312" w:rsidR="00024A0F" w:rsidRPr="00C97240" w:rsidRDefault="00024A0F" w:rsidP="00C97240">
      <w:pPr>
        <w:spacing w:beforeLines="50" w:before="180" w:afterLines="25" w:after="90" w:line="300" w:lineRule="auto"/>
        <w:rPr>
          <w:rFonts w:cs="ＭＳ 明朝"/>
          <w:bCs/>
          <w:sz w:val="24"/>
        </w:rPr>
      </w:pPr>
      <w:r>
        <w:rPr>
          <w:rFonts w:cs="ＭＳ 明朝" w:hint="eastAsia"/>
          <w:bCs/>
          <w:sz w:val="24"/>
        </w:rPr>
        <w:lastRenderedPageBreak/>
        <w:t xml:space="preserve">　</w:t>
      </w:r>
    </w:p>
    <w:p w14:paraId="5327420E" w14:textId="5A7DBEC1" w:rsidR="008D5B38" w:rsidRDefault="00104F5B" w:rsidP="00474D0B">
      <w:pPr>
        <w:spacing w:beforeLines="50" w:before="180" w:afterLines="25" w:after="90" w:line="300" w:lineRule="auto"/>
        <w:ind w:leftChars="-202" w:left="-424"/>
        <w:rPr>
          <w:rFonts w:cs="ＭＳ 明朝"/>
          <w:bCs/>
          <w:sz w:val="24"/>
        </w:rPr>
      </w:pPr>
      <w:r>
        <w:rPr>
          <w:rFonts w:cs="ＭＳ 明朝" w:hint="eastAsia"/>
          <w:bCs/>
          <w:noProof/>
          <w:sz w:val="24"/>
          <w:lang w:val="ja-JP"/>
        </w:rPr>
        <mc:AlternateContent>
          <mc:Choice Requires="wps">
            <w:drawing>
              <wp:inline distT="0" distB="0" distL="0" distR="0" wp14:anchorId="3AB4E0AE" wp14:editId="1E624A25">
                <wp:extent cx="6781618" cy="2819400"/>
                <wp:effectExtent l="0" t="0" r="19685" b="19050"/>
                <wp:docPr id="1937990560" name="四角形: メモ 5"/>
                <wp:cNvGraphicFramePr/>
                <a:graphic xmlns:a="http://schemas.openxmlformats.org/drawingml/2006/main">
                  <a:graphicData uri="http://schemas.microsoft.com/office/word/2010/wordprocessingShape">
                    <wps:wsp>
                      <wps:cNvSpPr/>
                      <wps:spPr>
                        <a:xfrm>
                          <a:off x="0" y="0"/>
                          <a:ext cx="6781618" cy="2819400"/>
                        </a:xfrm>
                        <a:prstGeom prst="foldedCorner">
                          <a:avLst>
                            <a:gd name="adj" fmla="val 562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ACBE80" w14:textId="2EFF5281" w:rsidR="00104F5B" w:rsidRPr="00104F5B" w:rsidRDefault="00104F5B" w:rsidP="00104F5B">
                            <w:pPr>
                              <w:ind w:left="440" w:hanging="440"/>
                              <w:jc w:val="right"/>
                              <w:rPr>
                                <w:rFonts w:ascii="HG丸ｺﾞｼｯｸM-PRO" w:eastAsia="HG丸ｺﾞｼｯｸM-PRO" w:hAnsi="HG丸ｺﾞｼｯｸM-PRO"/>
                                <w:color w:val="000000" w:themeColor="text1"/>
                                <w:sz w:val="22"/>
                                <w:szCs w:val="28"/>
                              </w:rPr>
                            </w:pPr>
                            <w:r w:rsidRPr="00104F5B">
                              <w:rPr>
                                <w:rFonts w:ascii="HG丸ｺﾞｼｯｸM-PRO" w:eastAsia="HG丸ｺﾞｼｯｸM-PRO" w:hAnsi="HG丸ｺﾞｼｯｸM-PRO" w:hint="eastAsia"/>
                                <w:color w:val="000000" w:themeColor="text1"/>
                                <w:sz w:val="22"/>
                                <w:szCs w:val="28"/>
                              </w:rPr>
                              <w:t>（事務局まとめ）</w:t>
                            </w:r>
                          </w:p>
                          <w:p w14:paraId="5C53F1C4"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自治体向けの「監査調書」が国として標準化されたほか、</w:t>
                            </w:r>
                            <w:r w:rsidRPr="00104F5B">
                              <w:rPr>
                                <w:rFonts w:ascii="HG丸ｺﾞｼｯｸM-PRO" w:eastAsia="HG丸ｺﾞｼｯｸM-PRO" w:hAnsi="HG丸ｺﾞｼｯｸM-PRO" w:hint="eastAsia"/>
                                <w:color w:val="1F497D" w:themeColor="text2"/>
                                <w:sz w:val="24"/>
                                <w:szCs w:val="28"/>
                              </w:rPr>
                              <w:t>保育所等の施設側が使用できる</w:t>
                            </w:r>
                            <w:r w:rsidRPr="00104F5B">
                              <w:rPr>
                                <w:rFonts w:ascii="HG丸ｺﾞｼｯｸM-PRO" w:eastAsia="HG丸ｺﾞｼｯｸM-PRO" w:hAnsi="HG丸ｺﾞｼｯｸM-PRO" w:hint="eastAsia"/>
                                <w:b/>
                                <w:bCs/>
                                <w:color w:val="1F497D" w:themeColor="text2"/>
                                <w:sz w:val="24"/>
                                <w:szCs w:val="28"/>
                              </w:rPr>
                              <w:t>「自己点検票」</w:t>
                            </w:r>
                            <w:r w:rsidRPr="00104F5B">
                              <w:rPr>
                                <w:rFonts w:ascii="HG丸ｺﾞｼｯｸM-PRO" w:eastAsia="HG丸ｺﾞｼｯｸM-PRO" w:hAnsi="HG丸ｺﾞｼｯｸM-PRO" w:hint="eastAsia"/>
                                <w:color w:val="000000" w:themeColor="text1"/>
                                <w:sz w:val="24"/>
                                <w:szCs w:val="28"/>
                              </w:rPr>
                              <w:t>も作成されています。</w:t>
                            </w:r>
                          </w:p>
                          <w:p w14:paraId="76A2CF9A" w14:textId="78E446BC"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「監査調書」が国として標準化されたことにより、</w:t>
                            </w:r>
                            <w:r w:rsidRPr="00104F5B">
                              <w:rPr>
                                <w:rFonts w:ascii="HG丸ｺﾞｼｯｸM-PRO" w:eastAsia="HG丸ｺﾞｼｯｸM-PRO" w:hAnsi="HG丸ｺﾞｼｯｸM-PRO" w:hint="eastAsia"/>
                                <w:b/>
                                <w:bCs/>
                                <w:color w:val="1F497D" w:themeColor="text2"/>
                                <w:sz w:val="24"/>
                                <w:szCs w:val="28"/>
                              </w:rPr>
                              <w:t>複数の自治体で施設を運営する事業者の対応負担が軽減</w:t>
                            </w:r>
                            <w:r w:rsidRPr="00104F5B">
                              <w:rPr>
                                <w:rFonts w:ascii="HG丸ｺﾞｼｯｸM-PRO" w:eastAsia="HG丸ｺﾞｼｯｸM-PRO" w:hAnsi="HG丸ｺﾞｼｯｸM-PRO" w:hint="eastAsia"/>
                                <w:color w:val="000000" w:themeColor="text1"/>
                                <w:sz w:val="24"/>
                                <w:szCs w:val="28"/>
                              </w:rPr>
                              <w:t>されることが想定されています。</w:t>
                            </w:r>
                          </w:p>
                          <w:p w14:paraId="1B6ED687"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事前の自己点検票もふまえ、監査で確認すべき項目を整理する運用が想定されています。</w:t>
                            </w:r>
                          </w:p>
                          <w:p w14:paraId="0628C938"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実地によらない一般指導監査の実施方法が明確化されました。</w:t>
                            </w:r>
                          </w:p>
                          <w:p w14:paraId="65BC2A74"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令和8年度に改修される</w:t>
                            </w:r>
                            <w:r w:rsidRPr="00104F5B">
                              <w:rPr>
                                <w:rFonts w:ascii="HG丸ｺﾞｼｯｸM-PRO" w:eastAsia="HG丸ｺﾞｼｯｸM-PRO" w:hAnsi="HG丸ｺﾞｼｯｸM-PRO" w:hint="eastAsia"/>
                                <w:color w:val="1F497D" w:themeColor="text2"/>
                                <w:sz w:val="24"/>
                                <w:szCs w:val="28"/>
                              </w:rPr>
                              <w:t>「保育業務施設管理プラットフォーム」</w:t>
                            </w:r>
                            <w:r w:rsidRPr="00104F5B">
                              <w:rPr>
                                <w:rFonts w:ascii="HG丸ｺﾞｼｯｸM-PRO" w:eastAsia="HG丸ｺﾞｼｯｸM-PRO" w:hAnsi="HG丸ｺﾞｼｯｸM-PRO" w:hint="eastAsia"/>
                                <w:color w:val="000000" w:themeColor="text1"/>
                                <w:sz w:val="24"/>
                                <w:szCs w:val="28"/>
                              </w:rPr>
                              <w:t>にて、</w:t>
                            </w:r>
                            <w:r w:rsidRPr="00104F5B">
                              <w:rPr>
                                <w:rFonts w:ascii="HG丸ｺﾞｼｯｸM-PRO" w:eastAsia="HG丸ｺﾞｼｯｸM-PRO" w:hAnsi="HG丸ｺﾞｼｯｸM-PRO" w:hint="eastAsia"/>
                                <w:color w:val="1F497D" w:themeColor="text2"/>
                                <w:sz w:val="24"/>
                                <w:szCs w:val="28"/>
                                <w:u w:val="single"/>
                              </w:rPr>
                              <w:t>監査調書等の入力機能が実装</w:t>
                            </w:r>
                            <w:r w:rsidRPr="00104F5B">
                              <w:rPr>
                                <w:rFonts w:ascii="HG丸ｺﾞｼｯｸM-PRO" w:eastAsia="HG丸ｺﾞｼｯｸM-PRO" w:hAnsi="HG丸ｺﾞｼｯｸM-PRO" w:hint="eastAsia"/>
                                <w:color w:val="000000" w:themeColor="text1"/>
                                <w:sz w:val="24"/>
                                <w:szCs w:val="28"/>
                              </w:rPr>
                              <w:t>される予定です。</w:t>
                            </w:r>
                          </w:p>
                          <w:p w14:paraId="7EB59E6C"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死亡事故等の</w:t>
                            </w:r>
                            <w:r w:rsidRPr="00104F5B">
                              <w:rPr>
                                <w:rFonts w:ascii="HG丸ｺﾞｼｯｸM-PRO" w:eastAsia="HG丸ｺﾞｼｯｸM-PRO" w:hAnsi="HG丸ｺﾞｼｯｸM-PRO" w:hint="eastAsia"/>
                                <w:b/>
                                <w:bCs/>
                                <w:color w:val="000000" w:themeColor="text1"/>
                                <w:sz w:val="24"/>
                                <w:szCs w:val="28"/>
                              </w:rPr>
                              <w:t>重大事故が発生した場合の対応</w:t>
                            </w:r>
                            <w:r w:rsidRPr="00104F5B">
                              <w:rPr>
                                <w:rFonts w:ascii="HG丸ｺﾞｼｯｸM-PRO" w:eastAsia="HG丸ｺﾞｼｯｸM-PRO" w:hAnsi="HG丸ｺﾞｼｯｸM-PRO" w:hint="eastAsia"/>
                                <w:color w:val="000000" w:themeColor="text1"/>
                                <w:sz w:val="24"/>
                                <w:szCs w:val="28"/>
                              </w:rPr>
                              <w:t>と</w:t>
                            </w:r>
                            <w:r w:rsidRPr="00104F5B">
                              <w:rPr>
                                <w:rFonts w:ascii="HG丸ｺﾞｼｯｸM-PRO" w:eastAsia="HG丸ｺﾞｼｯｸM-PRO" w:hAnsi="HG丸ｺﾞｼｯｸM-PRO" w:hint="eastAsia"/>
                                <w:b/>
                                <w:bCs/>
                                <w:color w:val="1F497D" w:themeColor="text2"/>
                                <w:sz w:val="24"/>
                                <w:szCs w:val="28"/>
                              </w:rPr>
                              <w:t>「特別指導監査」の強化</w:t>
                            </w:r>
                            <w:r w:rsidRPr="00104F5B">
                              <w:rPr>
                                <w:rFonts w:ascii="HG丸ｺﾞｼｯｸM-PRO" w:eastAsia="HG丸ｺﾞｼｯｸM-PRO" w:hAnsi="HG丸ｺﾞｼｯｸM-PRO" w:hint="eastAsia"/>
                                <w:color w:val="000000" w:themeColor="text1"/>
                                <w:sz w:val="24"/>
                                <w:szCs w:val="28"/>
                              </w:rPr>
                              <w:t>が明記されました。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AB4E0A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5" o:spid="_x0000_s1027" type="#_x0000_t65" style="width:534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" adj="20386" filled="f" strokecolor="#0a121c [484]" strokeweight="2pt">
                <v:textbox>
                  <w:txbxContent>
                    <w:p w14:paraId="0AACBE80" w14:textId="2EFF5281" w:rsidR="00104F5B" w:rsidRPr="00104F5B" w:rsidRDefault="00104F5B" w:rsidP="00104F5B">
                      <w:pPr>
                        <w:ind w:left="440" w:hanging="440"/>
                        <w:jc w:val="right"/>
                        <w:rPr>
                          <w:rFonts w:ascii="HG丸ｺﾞｼｯｸM-PRO" w:eastAsia="HG丸ｺﾞｼｯｸM-PRO" w:hAnsi="HG丸ｺﾞｼｯｸM-PRO"/>
                          <w:color w:val="000000" w:themeColor="text1"/>
                          <w:sz w:val="22"/>
                          <w:szCs w:val="28"/>
                        </w:rPr>
                      </w:pPr>
                      <w:r w:rsidRPr="00104F5B">
                        <w:rPr>
                          <w:rFonts w:ascii="HG丸ｺﾞｼｯｸM-PRO" w:eastAsia="HG丸ｺﾞｼｯｸM-PRO" w:hAnsi="HG丸ｺﾞｼｯｸM-PRO" w:hint="eastAsia"/>
                          <w:color w:val="000000" w:themeColor="text1"/>
                          <w:sz w:val="22"/>
                          <w:szCs w:val="28"/>
                        </w:rPr>
                        <w:t>（事務局まとめ）</w:t>
                      </w:r>
                    </w:p>
                    <w:p w14:paraId="5C53F1C4"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自治体向けの「監査調書」が国として標準化されたほか、</w:t>
                      </w:r>
                      <w:r w:rsidRPr="00104F5B">
                        <w:rPr>
                          <w:rFonts w:ascii="HG丸ｺﾞｼｯｸM-PRO" w:eastAsia="HG丸ｺﾞｼｯｸM-PRO" w:hAnsi="HG丸ｺﾞｼｯｸM-PRO" w:hint="eastAsia"/>
                          <w:color w:val="1F497D" w:themeColor="text2"/>
                          <w:sz w:val="24"/>
                          <w:szCs w:val="28"/>
                        </w:rPr>
                        <w:t>保育所等の施設側が使用できる</w:t>
                      </w:r>
                      <w:r w:rsidRPr="00104F5B">
                        <w:rPr>
                          <w:rFonts w:ascii="HG丸ｺﾞｼｯｸM-PRO" w:eastAsia="HG丸ｺﾞｼｯｸM-PRO" w:hAnsi="HG丸ｺﾞｼｯｸM-PRO" w:hint="eastAsia"/>
                          <w:b/>
                          <w:bCs/>
                          <w:color w:val="1F497D" w:themeColor="text2"/>
                          <w:sz w:val="24"/>
                          <w:szCs w:val="28"/>
                        </w:rPr>
                        <w:t>「自己点検票」</w:t>
                      </w:r>
                      <w:r w:rsidRPr="00104F5B">
                        <w:rPr>
                          <w:rFonts w:ascii="HG丸ｺﾞｼｯｸM-PRO" w:eastAsia="HG丸ｺﾞｼｯｸM-PRO" w:hAnsi="HG丸ｺﾞｼｯｸM-PRO" w:hint="eastAsia"/>
                          <w:color w:val="000000" w:themeColor="text1"/>
                          <w:sz w:val="24"/>
                          <w:szCs w:val="28"/>
                        </w:rPr>
                        <w:t>も作成されています。</w:t>
                      </w:r>
                    </w:p>
                    <w:p w14:paraId="76A2CF9A" w14:textId="78E446BC"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「監査調書」が国として標準化されたことにより、</w:t>
                      </w:r>
                      <w:r w:rsidRPr="00104F5B">
                        <w:rPr>
                          <w:rFonts w:ascii="HG丸ｺﾞｼｯｸM-PRO" w:eastAsia="HG丸ｺﾞｼｯｸM-PRO" w:hAnsi="HG丸ｺﾞｼｯｸM-PRO" w:hint="eastAsia"/>
                          <w:b/>
                          <w:bCs/>
                          <w:color w:val="1F497D" w:themeColor="text2"/>
                          <w:sz w:val="24"/>
                          <w:szCs w:val="28"/>
                        </w:rPr>
                        <w:t>複数の自治体で施設を運営する事業者の対応負担が軽減</w:t>
                      </w:r>
                      <w:r w:rsidRPr="00104F5B">
                        <w:rPr>
                          <w:rFonts w:ascii="HG丸ｺﾞｼｯｸM-PRO" w:eastAsia="HG丸ｺﾞｼｯｸM-PRO" w:hAnsi="HG丸ｺﾞｼｯｸM-PRO" w:hint="eastAsia"/>
                          <w:color w:val="000000" w:themeColor="text1"/>
                          <w:sz w:val="24"/>
                          <w:szCs w:val="28"/>
                        </w:rPr>
                        <w:t>されることが想定されています。</w:t>
                      </w:r>
                    </w:p>
                    <w:p w14:paraId="1B6ED687"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事前の自己点検票もふまえ、監査で確認すべき項目を整理する運用が想定されています。</w:t>
                      </w:r>
                    </w:p>
                    <w:p w14:paraId="0628C938"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実地によらない一般指導監査の実施方法が明確化されました。</w:t>
                      </w:r>
                    </w:p>
                    <w:p w14:paraId="65BC2A74"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令和8年度に改修される</w:t>
                      </w:r>
                      <w:r w:rsidRPr="00104F5B">
                        <w:rPr>
                          <w:rFonts w:ascii="HG丸ｺﾞｼｯｸM-PRO" w:eastAsia="HG丸ｺﾞｼｯｸM-PRO" w:hAnsi="HG丸ｺﾞｼｯｸM-PRO" w:hint="eastAsia"/>
                          <w:color w:val="1F497D" w:themeColor="text2"/>
                          <w:sz w:val="24"/>
                          <w:szCs w:val="28"/>
                        </w:rPr>
                        <w:t>「保育業務施設管理プラットフォーム」</w:t>
                      </w:r>
                      <w:r w:rsidRPr="00104F5B">
                        <w:rPr>
                          <w:rFonts w:ascii="HG丸ｺﾞｼｯｸM-PRO" w:eastAsia="HG丸ｺﾞｼｯｸM-PRO" w:hAnsi="HG丸ｺﾞｼｯｸM-PRO" w:hint="eastAsia"/>
                          <w:color w:val="000000" w:themeColor="text1"/>
                          <w:sz w:val="24"/>
                          <w:szCs w:val="28"/>
                        </w:rPr>
                        <w:t>にて、</w:t>
                      </w:r>
                      <w:r w:rsidRPr="00104F5B">
                        <w:rPr>
                          <w:rFonts w:ascii="HG丸ｺﾞｼｯｸM-PRO" w:eastAsia="HG丸ｺﾞｼｯｸM-PRO" w:hAnsi="HG丸ｺﾞｼｯｸM-PRO" w:hint="eastAsia"/>
                          <w:color w:val="1F497D" w:themeColor="text2"/>
                          <w:sz w:val="24"/>
                          <w:szCs w:val="28"/>
                          <w:u w:val="single"/>
                        </w:rPr>
                        <w:t>監査調書等の入力機能が実装</w:t>
                      </w:r>
                      <w:r w:rsidRPr="00104F5B">
                        <w:rPr>
                          <w:rFonts w:ascii="HG丸ｺﾞｼｯｸM-PRO" w:eastAsia="HG丸ｺﾞｼｯｸM-PRO" w:hAnsi="HG丸ｺﾞｼｯｸM-PRO" w:hint="eastAsia"/>
                          <w:color w:val="000000" w:themeColor="text1"/>
                          <w:sz w:val="24"/>
                          <w:szCs w:val="28"/>
                        </w:rPr>
                        <w:t>される予定です。</w:t>
                      </w:r>
                    </w:p>
                    <w:p w14:paraId="7EB59E6C" w14:textId="77777777" w:rsidR="00104F5B" w:rsidRPr="00104F5B" w:rsidRDefault="00104F5B" w:rsidP="00104F5B">
                      <w:pPr>
                        <w:pStyle w:val="a9"/>
                        <w:numPr>
                          <w:ilvl w:val="0"/>
                          <w:numId w:val="27"/>
                        </w:numPr>
                        <w:ind w:leftChars="0"/>
                        <w:jc w:val="left"/>
                        <w:rPr>
                          <w:rFonts w:ascii="HG丸ｺﾞｼｯｸM-PRO" w:eastAsia="HG丸ｺﾞｼｯｸM-PRO" w:hAnsi="HG丸ｺﾞｼｯｸM-PRO"/>
                          <w:color w:val="000000" w:themeColor="text1"/>
                          <w:sz w:val="24"/>
                          <w:szCs w:val="28"/>
                        </w:rPr>
                      </w:pPr>
                      <w:r w:rsidRPr="00104F5B">
                        <w:rPr>
                          <w:rFonts w:ascii="HG丸ｺﾞｼｯｸM-PRO" w:eastAsia="HG丸ｺﾞｼｯｸM-PRO" w:hAnsi="HG丸ｺﾞｼｯｸM-PRO" w:hint="eastAsia"/>
                          <w:color w:val="000000" w:themeColor="text1"/>
                          <w:sz w:val="24"/>
                          <w:szCs w:val="28"/>
                        </w:rPr>
                        <w:t>死亡事故等の</w:t>
                      </w:r>
                      <w:r w:rsidRPr="00104F5B">
                        <w:rPr>
                          <w:rFonts w:ascii="HG丸ｺﾞｼｯｸM-PRO" w:eastAsia="HG丸ｺﾞｼｯｸM-PRO" w:hAnsi="HG丸ｺﾞｼｯｸM-PRO" w:hint="eastAsia"/>
                          <w:b/>
                          <w:bCs/>
                          <w:color w:val="000000" w:themeColor="text1"/>
                          <w:sz w:val="24"/>
                          <w:szCs w:val="28"/>
                        </w:rPr>
                        <w:t>重大事故が発生した場合の対応</w:t>
                      </w:r>
                      <w:r w:rsidRPr="00104F5B">
                        <w:rPr>
                          <w:rFonts w:ascii="HG丸ｺﾞｼｯｸM-PRO" w:eastAsia="HG丸ｺﾞｼｯｸM-PRO" w:hAnsi="HG丸ｺﾞｼｯｸM-PRO" w:hint="eastAsia"/>
                          <w:color w:val="000000" w:themeColor="text1"/>
                          <w:sz w:val="24"/>
                          <w:szCs w:val="28"/>
                        </w:rPr>
                        <w:t>と</w:t>
                      </w:r>
                      <w:r w:rsidRPr="00104F5B">
                        <w:rPr>
                          <w:rFonts w:ascii="HG丸ｺﾞｼｯｸM-PRO" w:eastAsia="HG丸ｺﾞｼｯｸM-PRO" w:hAnsi="HG丸ｺﾞｼｯｸM-PRO" w:hint="eastAsia"/>
                          <w:b/>
                          <w:bCs/>
                          <w:color w:val="1F497D" w:themeColor="text2"/>
                          <w:sz w:val="24"/>
                          <w:szCs w:val="28"/>
                        </w:rPr>
                        <w:t>「特別指導監査」の強化</w:t>
                      </w:r>
                      <w:r w:rsidRPr="00104F5B">
                        <w:rPr>
                          <w:rFonts w:ascii="HG丸ｺﾞｼｯｸM-PRO" w:eastAsia="HG丸ｺﾞｼｯｸM-PRO" w:hAnsi="HG丸ｺﾞｼｯｸM-PRO" w:hint="eastAsia"/>
                          <w:color w:val="000000" w:themeColor="text1"/>
                          <w:sz w:val="24"/>
                          <w:szCs w:val="28"/>
                        </w:rPr>
                        <w:t>が明記されました。</w:t>
                      </w:r>
                    </w:p>
                  </w:txbxContent>
                </v:textbox>
                <w10:anchorlock/>
              </v:shape>
            </w:pict>
          </mc:Fallback>
        </mc:AlternateContent>
      </w:r>
    </w:p>
    <w:p w14:paraId="7EF29CA9" w14:textId="2E8AF40D" w:rsidR="00BD397A" w:rsidRDefault="004F73F0" w:rsidP="00BD397A">
      <w:pPr>
        <w:spacing w:beforeLines="25" w:before="90" w:afterLines="25" w:after="90" w:line="300" w:lineRule="auto"/>
        <w:ind w:firstLineChars="100" w:firstLine="240"/>
        <w:rPr>
          <w:rFonts w:cs="ＭＳ 明朝"/>
          <w:bCs/>
          <w:sz w:val="24"/>
        </w:rPr>
      </w:pPr>
      <w:r>
        <w:rPr>
          <w:rFonts w:cs="ＭＳ 明朝" w:hint="eastAsia"/>
          <w:bCs/>
          <w:sz w:val="24"/>
        </w:rPr>
        <w:t>それぞれの</w:t>
      </w:r>
      <w:r w:rsidR="002803AF">
        <w:rPr>
          <w:rFonts w:cs="ＭＳ 明朝" w:hint="eastAsia"/>
          <w:bCs/>
          <w:sz w:val="24"/>
        </w:rPr>
        <w:t>通知および監査調書等</w:t>
      </w:r>
      <w:r>
        <w:rPr>
          <w:rFonts w:cs="ＭＳ 明朝" w:hint="eastAsia"/>
          <w:bCs/>
          <w:sz w:val="24"/>
        </w:rPr>
        <w:t>については、</w:t>
      </w:r>
      <w:r w:rsidR="002803AF">
        <w:rPr>
          <w:rFonts w:cs="ＭＳ 明朝" w:hint="eastAsia"/>
          <w:bCs/>
          <w:sz w:val="24"/>
        </w:rPr>
        <w:t>こども家庭庁のホームページ</w:t>
      </w:r>
      <w:r>
        <w:rPr>
          <w:rFonts w:cs="ＭＳ 明朝" w:hint="eastAsia"/>
          <w:bCs/>
          <w:sz w:val="24"/>
        </w:rPr>
        <w:t>をご確認ください。</w:t>
      </w:r>
    </w:p>
    <w:p w14:paraId="3C70FF99" w14:textId="4FB33E8E" w:rsidR="00BD397A" w:rsidRDefault="00BD397A" w:rsidP="00BD397A">
      <w:pPr>
        <w:spacing w:beforeLines="25" w:before="90" w:afterLines="25" w:after="90" w:line="300" w:lineRule="auto"/>
        <w:rPr>
          <w:rFonts w:cs="ＭＳ 明朝"/>
          <w:bCs/>
          <w:sz w:val="24"/>
        </w:rPr>
      </w:pPr>
      <w:r w:rsidRPr="00413680">
        <w:rPr>
          <w:rFonts w:cs="ＭＳ 明朝" w:hint="eastAsia"/>
          <w:bCs/>
          <w:sz w:val="24"/>
        </w:rPr>
        <w:t>【</w:t>
      </w:r>
      <w:r w:rsidR="00C97240">
        <w:rPr>
          <w:rFonts w:cs="ＭＳ 明朝" w:hint="eastAsia"/>
          <w:bCs/>
          <w:sz w:val="24"/>
        </w:rPr>
        <w:t>こども家庭庁　監査に関する情報</w:t>
      </w:r>
      <w:r w:rsidRPr="00413680">
        <w:rPr>
          <w:rFonts w:cs="ＭＳ 明朝" w:hint="eastAsia"/>
          <w:bCs/>
          <w:sz w:val="24"/>
        </w:rPr>
        <w:t>】</w:t>
      </w:r>
    </w:p>
    <w:p w14:paraId="560A6254" w14:textId="250BD7F1" w:rsidR="00BD397A" w:rsidRPr="00A7799F" w:rsidRDefault="00104F5B" w:rsidP="00BD397A">
      <w:pPr>
        <w:spacing w:beforeLines="25" w:before="90" w:afterLines="25" w:after="90" w:line="300" w:lineRule="auto"/>
        <w:rPr>
          <w:rFonts w:cs="ＭＳ 明朝"/>
          <w:bCs/>
          <w:sz w:val="18"/>
          <w:szCs w:val="18"/>
        </w:rPr>
      </w:pPr>
      <w:r>
        <w:rPr>
          <w:rFonts w:cs="ＭＳ 明朝"/>
          <w:bCs/>
          <w:noProof/>
          <w:sz w:val="18"/>
          <w:szCs w:val="18"/>
        </w:rPr>
        <w:drawing>
          <wp:anchor distT="0" distB="0" distL="114300" distR="114300" simplePos="0" relativeHeight="251661312" behindDoc="0" locked="0" layoutInCell="1" allowOverlap="1" wp14:anchorId="0EF1DC76" wp14:editId="52680C9F">
            <wp:simplePos x="0" y="0"/>
            <wp:positionH relativeFrom="margin">
              <wp:align>right</wp:align>
            </wp:positionH>
            <wp:positionV relativeFrom="paragraph">
              <wp:posOffset>23223</wp:posOffset>
            </wp:positionV>
            <wp:extent cx="757101" cy="757101"/>
            <wp:effectExtent l="0" t="0" r="5080" b="5080"/>
            <wp:wrapNone/>
            <wp:docPr id="1720420147"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20147" name="図 6"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101" cy="757101"/>
                    </a:xfrm>
                    <a:prstGeom prst="rect">
                      <a:avLst/>
                    </a:prstGeom>
                  </pic:spPr>
                </pic:pic>
              </a:graphicData>
            </a:graphic>
            <wp14:sizeRelH relativeFrom="margin">
              <wp14:pctWidth>0</wp14:pctWidth>
            </wp14:sizeRelH>
            <wp14:sizeRelV relativeFrom="margin">
              <wp14:pctHeight>0</wp14:pctHeight>
            </wp14:sizeRelV>
          </wp:anchor>
        </w:drawing>
      </w:r>
      <w:r w:rsidR="002803AF">
        <w:rPr>
          <w:rFonts w:cs="ＭＳ 明朝" w:hint="eastAsia"/>
          <w:bCs/>
          <w:sz w:val="18"/>
          <w:szCs w:val="18"/>
        </w:rPr>
        <w:t>こ</w:t>
      </w:r>
      <w:r w:rsidR="00BD397A" w:rsidRPr="00A7799F">
        <w:rPr>
          <w:rFonts w:cs="ＭＳ 明朝" w:hint="eastAsia"/>
          <w:bCs/>
          <w:sz w:val="18"/>
          <w:szCs w:val="18"/>
        </w:rPr>
        <w:t>ども家庭庁ホームページ</w:t>
      </w:r>
      <w:r w:rsidR="00BD397A" w:rsidRPr="00A7799F">
        <w:rPr>
          <w:rFonts w:cs="ＭＳ 明朝" w:hint="eastAsia"/>
          <w:bCs/>
          <w:sz w:val="18"/>
          <w:szCs w:val="18"/>
        </w:rPr>
        <w:t xml:space="preserve"> </w:t>
      </w:r>
      <w:r w:rsidR="00BD397A" w:rsidRPr="00A7799F">
        <w:rPr>
          <w:rFonts w:cs="ＭＳ 明朝" w:hint="eastAsia"/>
          <w:bCs/>
          <w:sz w:val="18"/>
          <w:szCs w:val="18"/>
        </w:rPr>
        <w:t>ホーム</w:t>
      </w:r>
      <w:r w:rsidR="002803AF">
        <w:rPr>
          <w:rFonts w:cs="ＭＳ 明朝" w:hint="eastAsia"/>
          <w:bCs/>
          <w:sz w:val="18"/>
          <w:szCs w:val="18"/>
        </w:rPr>
        <w:t xml:space="preserve"> </w:t>
      </w:r>
      <w:r w:rsidR="002803AF">
        <w:rPr>
          <w:rFonts w:cs="ＭＳ 明朝" w:hint="eastAsia"/>
          <w:bCs/>
          <w:sz w:val="18"/>
          <w:szCs w:val="18"/>
        </w:rPr>
        <w:t>＞</w:t>
      </w:r>
      <w:r w:rsidR="002803AF">
        <w:rPr>
          <w:rFonts w:cs="ＭＳ 明朝" w:hint="eastAsia"/>
          <w:bCs/>
          <w:sz w:val="18"/>
          <w:szCs w:val="18"/>
        </w:rPr>
        <w:t xml:space="preserve"> </w:t>
      </w:r>
      <w:r w:rsidR="002803AF">
        <w:rPr>
          <w:rFonts w:cs="ＭＳ 明朝" w:hint="eastAsia"/>
          <w:bCs/>
          <w:sz w:val="18"/>
          <w:szCs w:val="18"/>
        </w:rPr>
        <w:t>政策</w:t>
      </w:r>
      <w:r w:rsidR="002803AF">
        <w:rPr>
          <w:rFonts w:cs="ＭＳ 明朝" w:hint="eastAsia"/>
          <w:bCs/>
          <w:sz w:val="18"/>
          <w:szCs w:val="18"/>
        </w:rPr>
        <w:t xml:space="preserve"> </w:t>
      </w:r>
      <w:r w:rsidR="002803AF">
        <w:rPr>
          <w:rFonts w:cs="ＭＳ 明朝" w:hint="eastAsia"/>
          <w:bCs/>
          <w:sz w:val="18"/>
          <w:szCs w:val="18"/>
        </w:rPr>
        <w:t>＞</w:t>
      </w:r>
      <w:r w:rsidR="002803AF">
        <w:rPr>
          <w:rFonts w:cs="ＭＳ 明朝" w:hint="eastAsia"/>
          <w:bCs/>
          <w:sz w:val="18"/>
          <w:szCs w:val="18"/>
        </w:rPr>
        <w:t xml:space="preserve"> </w:t>
      </w:r>
      <w:r w:rsidR="002803AF">
        <w:rPr>
          <w:rFonts w:cs="ＭＳ 明朝" w:hint="eastAsia"/>
          <w:bCs/>
          <w:sz w:val="18"/>
          <w:szCs w:val="18"/>
        </w:rPr>
        <w:t>保育</w:t>
      </w:r>
      <w:r w:rsidR="002803AF">
        <w:rPr>
          <w:rFonts w:cs="ＭＳ 明朝" w:hint="eastAsia"/>
          <w:bCs/>
          <w:sz w:val="18"/>
          <w:szCs w:val="18"/>
        </w:rPr>
        <w:t xml:space="preserve"> </w:t>
      </w:r>
      <w:r w:rsidR="002803AF">
        <w:rPr>
          <w:rFonts w:cs="ＭＳ 明朝" w:hint="eastAsia"/>
          <w:bCs/>
          <w:sz w:val="18"/>
          <w:szCs w:val="18"/>
        </w:rPr>
        <w:t>＞</w:t>
      </w:r>
      <w:r w:rsidR="002803AF">
        <w:rPr>
          <w:rFonts w:cs="ＭＳ 明朝" w:hint="eastAsia"/>
          <w:bCs/>
          <w:sz w:val="18"/>
          <w:szCs w:val="18"/>
        </w:rPr>
        <w:t xml:space="preserve"> </w:t>
      </w:r>
      <w:r w:rsidR="002803AF">
        <w:rPr>
          <w:rFonts w:cs="ＭＳ 明朝" w:hint="eastAsia"/>
          <w:bCs/>
          <w:sz w:val="18"/>
          <w:szCs w:val="18"/>
        </w:rPr>
        <w:t>監査に関する情報</w:t>
      </w:r>
    </w:p>
    <w:p w14:paraId="24D6FC51" w14:textId="6A0BE8DB" w:rsidR="00BD397A" w:rsidRDefault="00000000" w:rsidP="00981048">
      <w:pPr>
        <w:snapToGrid w:val="0"/>
        <w:spacing w:beforeLines="25" w:before="90" w:afterLines="25" w:after="90" w:line="276" w:lineRule="auto"/>
        <w:rPr>
          <w:rFonts w:asciiTheme="minorHAnsi" w:eastAsiaTheme="minorEastAsia" w:hAnsiTheme="minorHAnsi" w:cstheme="minorBidi"/>
          <w:szCs w:val="22"/>
        </w:rPr>
      </w:pPr>
      <w:hyperlink r:id="rId11" w:history="1">
        <w:r w:rsidR="002803AF" w:rsidRPr="00156A55">
          <w:rPr>
            <w:rStyle w:val="a3"/>
            <w:rFonts w:asciiTheme="minorHAnsi" w:eastAsiaTheme="minorEastAsia" w:hAnsiTheme="minorHAnsi" w:cstheme="minorBidi"/>
            <w:szCs w:val="22"/>
          </w:rPr>
          <w:t>https://www.cfa.go.jp/policies/hoiku/kansa</w:t>
        </w:r>
      </w:hyperlink>
    </w:p>
    <w:sectPr w:rsidR="00BD397A" w:rsidSect="00C6395C">
      <w:footerReference w:type="default" r:id="rId12"/>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5E350" w14:textId="77777777" w:rsidR="00714E46" w:rsidRDefault="00714E46" w:rsidP="00AC6D2B">
      <w:r>
        <w:separator/>
      </w:r>
    </w:p>
  </w:endnote>
  <w:endnote w:type="continuationSeparator" w:id="0">
    <w:p w14:paraId="1A34B21B" w14:textId="77777777" w:rsidR="00714E46" w:rsidRDefault="00714E46"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3CDFC" w14:textId="77777777" w:rsidR="00714E46" w:rsidRDefault="00714E46" w:rsidP="00AC6D2B">
      <w:r>
        <w:separator/>
      </w:r>
    </w:p>
  </w:footnote>
  <w:footnote w:type="continuationSeparator" w:id="0">
    <w:p w14:paraId="472771AE" w14:textId="77777777" w:rsidR="00714E46" w:rsidRDefault="00714E46"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4"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9E14CF"/>
    <w:multiLevelType w:val="hybridMultilevel"/>
    <w:tmpl w:val="16A86886"/>
    <w:lvl w:ilvl="0" w:tplc="1584F0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5"/>
  </w:num>
  <w:num w:numId="3" w16cid:durableId="98721559">
    <w:abstractNumId w:val="12"/>
  </w:num>
  <w:num w:numId="4" w16cid:durableId="1460607999">
    <w:abstractNumId w:val="13"/>
  </w:num>
  <w:num w:numId="5" w16cid:durableId="468934601">
    <w:abstractNumId w:val="10"/>
  </w:num>
  <w:num w:numId="6" w16cid:durableId="1453404072">
    <w:abstractNumId w:val="16"/>
  </w:num>
  <w:num w:numId="7" w16cid:durableId="1767531212">
    <w:abstractNumId w:val="8"/>
  </w:num>
  <w:num w:numId="8" w16cid:durableId="1733231875">
    <w:abstractNumId w:val="5"/>
  </w:num>
  <w:num w:numId="9" w16cid:durableId="842162525">
    <w:abstractNumId w:val="11"/>
  </w:num>
  <w:num w:numId="10" w16cid:durableId="1188639701">
    <w:abstractNumId w:val="9"/>
  </w:num>
  <w:num w:numId="11" w16cid:durableId="1238593641">
    <w:abstractNumId w:val="6"/>
  </w:num>
  <w:num w:numId="12" w16cid:durableId="1294867076">
    <w:abstractNumId w:val="17"/>
  </w:num>
  <w:num w:numId="13" w16cid:durableId="1402755557">
    <w:abstractNumId w:val="2"/>
  </w:num>
  <w:num w:numId="14" w16cid:durableId="2144762265">
    <w:abstractNumId w:val="18"/>
  </w:num>
  <w:num w:numId="15" w16cid:durableId="1560556551">
    <w:abstractNumId w:val="1"/>
  </w:num>
  <w:num w:numId="16" w16cid:durableId="1111627838">
    <w:abstractNumId w:val="22"/>
  </w:num>
  <w:num w:numId="17" w16cid:durableId="1069570379">
    <w:abstractNumId w:val="23"/>
  </w:num>
  <w:num w:numId="18" w16cid:durableId="1161194678">
    <w:abstractNumId w:val="14"/>
  </w:num>
  <w:num w:numId="19" w16cid:durableId="143662070">
    <w:abstractNumId w:val="3"/>
  </w:num>
  <w:num w:numId="20" w16cid:durableId="451751705">
    <w:abstractNumId w:val="20"/>
  </w:num>
  <w:num w:numId="21" w16cid:durableId="1489399791">
    <w:abstractNumId w:val="14"/>
  </w:num>
  <w:num w:numId="22" w16cid:durableId="1143738867">
    <w:abstractNumId w:val="19"/>
  </w:num>
  <w:num w:numId="23" w16cid:durableId="529102292">
    <w:abstractNumId w:val="20"/>
  </w:num>
  <w:num w:numId="24" w16cid:durableId="1683897613">
    <w:abstractNumId w:val="7"/>
  </w:num>
  <w:num w:numId="25" w16cid:durableId="234052151">
    <w:abstractNumId w:val="0"/>
  </w:num>
  <w:num w:numId="26" w16cid:durableId="949316878">
    <w:abstractNumId w:val="21"/>
  </w:num>
  <w:num w:numId="27" w16cid:durableId="17850318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8B9"/>
    <w:rsid w:val="000124B6"/>
    <w:rsid w:val="00012642"/>
    <w:rsid w:val="00012C32"/>
    <w:rsid w:val="00012DDB"/>
    <w:rsid w:val="00012E47"/>
    <w:rsid w:val="00013DB1"/>
    <w:rsid w:val="00014127"/>
    <w:rsid w:val="000142A2"/>
    <w:rsid w:val="0001455F"/>
    <w:rsid w:val="00014F15"/>
    <w:rsid w:val="0001514F"/>
    <w:rsid w:val="00016E87"/>
    <w:rsid w:val="00020209"/>
    <w:rsid w:val="000208CA"/>
    <w:rsid w:val="00021AA4"/>
    <w:rsid w:val="00022778"/>
    <w:rsid w:val="00023535"/>
    <w:rsid w:val="00023878"/>
    <w:rsid w:val="00023B70"/>
    <w:rsid w:val="00024405"/>
    <w:rsid w:val="00024A0F"/>
    <w:rsid w:val="00024FF5"/>
    <w:rsid w:val="0002556D"/>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FB"/>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E0F25"/>
    <w:rsid w:val="002E1710"/>
    <w:rsid w:val="002E18EA"/>
    <w:rsid w:val="002E1AFD"/>
    <w:rsid w:val="002E1F9C"/>
    <w:rsid w:val="002E2DE0"/>
    <w:rsid w:val="002E4E0A"/>
    <w:rsid w:val="002E5974"/>
    <w:rsid w:val="002E5B2F"/>
    <w:rsid w:val="002E613E"/>
    <w:rsid w:val="002E6B94"/>
    <w:rsid w:val="002E7618"/>
    <w:rsid w:val="002E79C8"/>
    <w:rsid w:val="002E7BF6"/>
    <w:rsid w:val="002F0BAD"/>
    <w:rsid w:val="002F0F11"/>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7F4"/>
    <w:rsid w:val="006E34A2"/>
    <w:rsid w:val="006E3A57"/>
    <w:rsid w:val="006E3D4A"/>
    <w:rsid w:val="006E481E"/>
    <w:rsid w:val="006E5441"/>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81F"/>
    <w:rsid w:val="00795C16"/>
    <w:rsid w:val="00796306"/>
    <w:rsid w:val="00796742"/>
    <w:rsid w:val="00796BE0"/>
    <w:rsid w:val="00796DC0"/>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377A"/>
    <w:rsid w:val="007E5471"/>
    <w:rsid w:val="007E55BD"/>
    <w:rsid w:val="007E6C8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47B1"/>
    <w:rsid w:val="008D5B38"/>
    <w:rsid w:val="008D67EC"/>
    <w:rsid w:val="008D6965"/>
    <w:rsid w:val="008D739D"/>
    <w:rsid w:val="008D7D01"/>
    <w:rsid w:val="008E040F"/>
    <w:rsid w:val="008E0AED"/>
    <w:rsid w:val="008E0B33"/>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71CC"/>
    <w:rsid w:val="00B67D83"/>
    <w:rsid w:val="00B67E92"/>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A50"/>
    <w:rsid w:val="00B96EB3"/>
    <w:rsid w:val="00B974DC"/>
    <w:rsid w:val="00B97683"/>
    <w:rsid w:val="00B97697"/>
    <w:rsid w:val="00B9786E"/>
    <w:rsid w:val="00B97F32"/>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B0420"/>
    <w:rsid w:val="00CB136C"/>
    <w:rsid w:val="00CB1857"/>
    <w:rsid w:val="00CB19CC"/>
    <w:rsid w:val="00CB2AA7"/>
    <w:rsid w:val="00CB3158"/>
    <w:rsid w:val="00CB5AC6"/>
    <w:rsid w:val="00CB61C8"/>
    <w:rsid w:val="00CB6370"/>
    <w:rsid w:val="00CB66FB"/>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A44"/>
    <w:rsid w:val="00E23C62"/>
    <w:rsid w:val="00E24320"/>
    <w:rsid w:val="00E24695"/>
    <w:rsid w:val="00E24885"/>
    <w:rsid w:val="00E279EA"/>
    <w:rsid w:val="00E30035"/>
    <w:rsid w:val="00E301F4"/>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4B09"/>
    <w:rsid w:val="00F14E02"/>
    <w:rsid w:val="00F156FD"/>
    <w:rsid w:val="00F15B23"/>
    <w:rsid w:val="00F1622A"/>
    <w:rsid w:val="00F16956"/>
    <w:rsid w:val="00F16C9D"/>
    <w:rsid w:val="00F17117"/>
    <w:rsid w:val="00F174A5"/>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A0093"/>
    <w:rsid w:val="00FA02FC"/>
    <w:rsid w:val="00FA09F0"/>
    <w:rsid w:val="00FA21FF"/>
    <w:rsid w:val="00FA3674"/>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policies/hoiku/kans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3</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terashima_haruka</cp:lastModifiedBy>
  <cp:revision>39</cp:revision>
  <cp:lastPrinted>2026-04-14T00:33:00Z</cp:lastPrinted>
  <dcterms:created xsi:type="dcterms:W3CDTF">2020-04-02T13:05:00Z</dcterms:created>
  <dcterms:modified xsi:type="dcterms:W3CDTF">2026-04-20T07:29:00Z</dcterms:modified>
</cp:coreProperties>
</file>