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2" w:rightFromText="142" w:vertAnchor="text" w:horzAnchor="margin" w:tblpY="136"/>
        <w:tblW w:w="0" w:type="auto"/>
        <w:tblBorders>
          <w:top w:val="threeDEngrave" w:sz="24" w:space="0" w:color="auto"/>
          <w:left w:val="threeDEngrave" w:sz="24" w:space="0" w:color="auto"/>
          <w:bottom w:val="threeDEngrave" w:sz="24" w:space="0" w:color="auto"/>
          <w:right w:val="threeDEngrave" w:sz="24" w:space="0" w:color="auto"/>
          <w:insideH w:val="threeDEngrave" w:sz="24" w:space="0" w:color="auto"/>
          <w:insideV w:val="threeDEngrave" w:sz="2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518"/>
      </w:tblGrid>
      <w:tr w:rsidR="00695D10" w14:paraId="0C0F9FD6" w14:textId="77777777" w:rsidTr="00B93F8A">
        <w:trPr>
          <w:trHeight w:val="2858"/>
        </w:trPr>
        <w:tc>
          <w:tcPr>
            <w:tcW w:w="9738" w:type="dxa"/>
            <w:tcBorders>
              <w:top w:val="threeDEngrave" w:sz="24" w:space="0" w:color="auto"/>
              <w:left w:val="threeDEngrave" w:sz="24" w:space="0" w:color="auto"/>
              <w:bottom w:val="threeDEngrave" w:sz="24" w:space="0" w:color="auto"/>
              <w:right w:val="threeDEngrave" w:sz="24" w:space="0" w:color="auto"/>
            </w:tcBorders>
            <w:vAlign w:val="center"/>
          </w:tcPr>
          <w:p w14:paraId="3B76A6AF" w14:textId="29753C7B" w:rsidR="00695D10" w:rsidRPr="0055464A" w:rsidRDefault="0059544B" w:rsidP="00721FCE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bookmarkStart w:id="0" w:name="_Hlk32402986"/>
            <w:bookmarkEnd w:id="0"/>
            <w:r w:rsidRPr="00A54A61">
              <w:rPr>
                <w:rFonts w:ascii="ＭＳ ゴシック" w:eastAsia="ＭＳ ゴシック" w:hAnsi="ＭＳ ゴシック" w:hint="eastAsia"/>
                <w:w w:val="200"/>
                <w:kern w:val="0"/>
                <w:sz w:val="24"/>
                <w:shd w:val="pct15" w:color="auto" w:fill="FFFFFF"/>
              </w:rPr>
              <w:t>№</w:t>
            </w:r>
            <w:r w:rsidR="00D30B33">
              <w:rPr>
                <w:rFonts w:ascii="ＭＳ ゴシック" w:eastAsia="ＭＳ ゴシック" w:hAnsi="ＭＳ ゴシック" w:hint="eastAsia"/>
                <w:w w:val="200"/>
                <w:kern w:val="0"/>
                <w:sz w:val="24"/>
                <w:shd w:val="pct15" w:color="auto" w:fill="FFFFFF"/>
              </w:rPr>
              <w:t>2</w:t>
            </w:r>
            <w:r w:rsidR="009A3015">
              <w:rPr>
                <w:rFonts w:ascii="ＭＳ ゴシック" w:eastAsia="ＭＳ ゴシック" w:hAnsi="ＭＳ ゴシック" w:hint="eastAsia"/>
                <w:w w:val="200"/>
                <w:kern w:val="0"/>
                <w:sz w:val="24"/>
                <w:shd w:val="pct15" w:color="auto" w:fill="FFFFFF"/>
              </w:rPr>
              <w:t>6</w:t>
            </w:r>
            <w:r w:rsidR="00D30B33">
              <w:rPr>
                <w:rFonts w:ascii="ＭＳ ゴシック" w:eastAsia="ＭＳ ゴシック" w:hAnsi="ＭＳ ゴシック" w:hint="eastAsia"/>
                <w:w w:val="200"/>
                <w:kern w:val="0"/>
                <w:sz w:val="24"/>
                <w:shd w:val="pct15" w:color="auto" w:fill="FFFFFF"/>
              </w:rPr>
              <w:t>-</w:t>
            </w:r>
            <w:r w:rsidR="00CC55EB">
              <w:rPr>
                <w:rFonts w:ascii="ＭＳ ゴシック" w:eastAsia="ＭＳ ゴシック" w:hAnsi="ＭＳ ゴシック" w:hint="eastAsia"/>
                <w:w w:val="200"/>
                <w:kern w:val="0"/>
                <w:sz w:val="24"/>
                <w:shd w:val="pct15" w:color="auto" w:fill="FFFFFF"/>
              </w:rPr>
              <w:t>04</w:t>
            </w:r>
            <w:r>
              <w:rPr>
                <w:rFonts w:hint="eastAsia"/>
                <w:kern w:val="0"/>
              </w:rPr>
              <w:t xml:space="preserve">　　　　　　　　　</w:t>
            </w:r>
            <w:r w:rsidR="00007934">
              <w:rPr>
                <w:rFonts w:hint="eastAsia"/>
                <w:kern w:val="0"/>
              </w:rPr>
              <w:t xml:space="preserve">　</w:t>
            </w:r>
            <w:r>
              <w:rPr>
                <w:rFonts w:hint="eastAsia"/>
                <w:kern w:val="0"/>
              </w:rPr>
              <w:t xml:space="preserve">　　　　　　　　　　　</w:t>
            </w:r>
            <w:r w:rsidR="0005473A" w:rsidRPr="00007934">
              <w:rPr>
                <w:rFonts w:eastAsia="ＭＳ ゴシック"/>
                <w:bCs/>
                <w:kern w:val="0"/>
                <w:sz w:val="24"/>
              </w:rPr>
              <w:t>20</w:t>
            </w:r>
            <w:r w:rsidR="00796DC0" w:rsidRPr="00007934">
              <w:rPr>
                <w:rFonts w:eastAsia="ＭＳ ゴシック"/>
                <w:bCs/>
                <w:kern w:val="0"/>
                <w:sz w:val="24"/>
              </w:rPr>
              <w:t>2</w:t>
            </w:r>
            <w:r w:rsidR="009A3015">
              <w:rPr>
                <w:rFonts w:eastAsia="ＭＳ ゴシック" w:hint="eastAsia"/>
                <w:bCs/>
                <w:kern w:val="0"/>
                <w:sz w:val="24"/>
              </w:rPr>
              <w:t>6</w:t>
            </w:r>
            <w:r w:rsidR="0005473A" w:rsidRPr="00007934">
              <w:rPr>
                <w:rFonts w:eastAsia="ＭＳ ゴシック"/>
                <w:bCs/>
                <w:kern w:val="0"/>
                <w:sz w:val="24"/>
              </w:rPr>
              <w:t>（</w:t>
            </w:r>
            <w:r w:rsidR="00BF1711" w:rsidRPr="00007934">
              <w:rPr>
                <w:rFonts w:eastAsia="ＭＳ ゴシック"/>
                <w:bCs/>
                <w:kern w:val="0"/>
                <w:sz w:val="24"/>
              </w:rPr>
              <w:t>令和</w:t>
            </w:r>
            <w:r w:rsidR="009A3015">
              <w:rPr>
                <w:rFonts w:eastAsia="ＭＳ ゴシック" w:hint="eastAsia"/>
                <w:bCs/>
                <w:kern w:val="0"/>
                <w:sz w:val="24"/>
              </w:rPr>
              <w:t>8</w:t>
            </w:r>
            <w:r w:rsidR="0005473A" w:rsidRPr="00007934">
              <w:rPr>
                <w:rFonts w:eastAsia="ＭＳ ゴシック"/>
                <w:bCs/>
                <w:kern w:val="0"/>
                <w:sz w:val="24"/>
              </w:rPr>
              <w:t>）年</w:t>
            </w:r>
            <w:r w:rsidR="009A3015">
              <w:rPr>
                <w:rFonts w:eastAsia="ＭＳ ゴシック" w:hint="eastAsia"/>
                <w:bCs/>
                <w:kern w:val="0"/>
                <w:sz w:val="24"/>
              </w:rPr>
              <w:t>4</w:t>
            </w:r>
            <w:r w:rsidR="0005473A" w:rsidRPr="00007934">
              <w:rPr>
                <w:rFonts w:eastAsia="ＭＳ ゴシック"/>
                <w:bCs/>
                <w:kern w:val="0"/>
                <w:sz w:val="24"/>
              </w:rPr>
              <w:t>月</w:t>
            </w:r>
            <w:r w:rsidR="00CC55EB">
              <w:rPr>
                <w:rFonts w:eastAsia="ＭＳ ゴシック" w:hint="eastAsia"/>
                <w:bCs/>
                <w:kern w:val="0"/>
                <w:sz w:val="24"/>
              </w:rPr>
              <w:t>8</w:t>
            </w:r>
            <w:r w:rsidR="0005473A" w:rsidRPr="00007934">
              <w:rPr>
                <w:rFonts w:eastAsia="ＭＳ ゴシック"/>
                <w:bCs/>
                <w:kern w:val="0"/>
                <w:sz w:val="24"/>
              </w:rPr>
              <w:t>日</w:t>
            </w:r>
          </w:p>
          <w:p w14:paraId="51E54B3C" w14:textId="5FB665C9" w:rsidR="00695D10" w:rsidRPr="00007934" w:rsidRDefault="00695D10" w:rsidP="00695D10">
            <w:pPr>
              <w:tabs>
                <w:tab w:val="left" w:pos="1275"/>
              </w:tabs>
              <w:jc w:val="center"/>
              <w:rPr>
                <w:rFonts w:ascii="BIZ UDPゴシック" w:eastAsia="BIZ UDPゴシック" w:hAnsi="BIZ UDPゴシック"/>
                <w:b/>
                <w:i/>
                <w:sz w:val="72"/>
              </w:rPr>
            </w:pPr>
            <w:r w:rsidRPr="00007934">
              <w:rPr>
                <w:rFonts w:ascii="BIZ UDPゴシック" w:eastAsia="BIZ UDPゴシック" w:hAnsi="BIZ UDPゴシック" w:hint="eastAsia"/>
                <w:b/>
                <w:i/>
                <w:sz w:val="72"/>
              </w:rPr>
              <w:t>全保協ニュース</w:t>
            </w:r>
          </w:p>
          <w:p w14:paraId="64841775" w14:textId="77777777" w:rsidR="00695D10" w:rsidRPr="0055464A" w:rsidRDefault="00695D10" w:rsidP="00695D10">
            <w:pPr>
              <w:tabs>
                <w:tab w:val="left" w:pos="1275"/>
              </w:tabs>
              <w:jc w:val="center"/>
              <w:rPr>
                <w:rFonts w:ascii="ＭＳ ゴシック" w:eastAsia="ＭＳ ゴシック" w:hAnsi="ＭＳ ゴシック"/>
                <w:b/>
                <w:i/>
                <w:sz w:val="72"/>
              </w:rPr>
            </w:pPr>
            <w:r w:rsidRPr="0055464A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〔協議員情報〕</w:t>
            </w:r>
          </w:p>
          <w:p w14:paraId="3A84DB77" w14:textId="77777777" w:rsidR="00695D10" w:rsidRPr="0055464A" w:rsidRDefault="00695D10" w:rsidP="00695D10">
            <w:pPr>
              <w:tabs>
                <w:tab w:val="left" w:pos="1275"/>
              </w:tabs>
              <w:jc w:val="center"/>
              <w:rPr>
                <w:rFonts w:ascii="ＭＳ ゴシック" w:eastAsia="ＭＳ ゴシック" w:hAnsi="ＭＳ ゴシック"/>
                <w:b/>
                <w:bCs/>
                <w:lang w:eastAsia="zh-TW"/>
              </w:rPr>
            </w:pPr>
            <w:r w:rsidRPr="0055464A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  <w:lang w:eastAsia="zh-TW"/>
              </w:rPr>
              <w:t>全　国　保　育　協　議　会</w:t>
            </w:r>
          </w:p>
          <w:p w14:paraId="15E436A8" w14:textId="135A4966" w:rsidR="00695D10" w:rsidRPr="00007934" w:rsidRDefault="001F238A" w:rsidP="00695D10">
            <w:pPr>
              <w:tabs>
                <w:tab w:val="left" w:pos="1275"/>
              </w:tabs>
              <w:jc w:val="center"/>
              <w:rPr>
                <w:rFonts w:asciiTheme="minorHAnsi" w:eastAsia="ＭＳ ゴシック" w:hAnsiTheme="minorHAnsi"/>
                <w:b/>
                <w:bCs/>
                <w:sz w:val="24"/>
              </w:rPr>
            </w:pPr>
            <w:r w:rsidRPr="00007934">
              <w:rPr>
                <w:rFonts w:asciiTheme="minorHAnsi" w:eastAsia="ＭＳ ゴシック" w:hAnsiTheme="minorHAnsi"/>
                <w:b/>
                <w:bCs/>
                <w:sz w:val="24"/>
              </w:rPr>
              <w:t>TEL. 03-3581-6503</w:t>
            </w:r>
            <w:r w:rsidRPr="00007934">
              <w:rPr>
                <w:rFonts w:asciiTheme="minorHAnsi" w:eastAsia="ＭＳ ゴシック" w:hAnsiTheme="minorHAnsi"/>
                <w:b/>
                <w:bCs/>
                <w:sz w:val="24"/>
              </w:rPr>
              <w:t xml:space="preserve">　　</w:t>
            </w:r>
            <w:r w:rsidRPr="00007934">
              <w:rPr>
                <w:rFonts w:asciiTheme="minorHAnsi" w:eastAsia="ＭＳ ゴシック" w:hAnsiTheme="minorHAnsi"/>
                <w:b/>
                <w:bCs/>
                <w:sz w:val="24"/>
              </w:rPr>
              <w:t>FAX. 03-3581-6509</w:t>
            </w:r>
          </w:p>
          <w:p w14:paraId="6F117703" w14:textId="6467DD71" w:rsidR="00695D10" w:rsidRPr="00695D10" w:rsidRDefault="00695D10" w:rsidP="00B6271F">
            <w:pPr>
              <w:jc w:val="center"/>
              <w:rPr>
                <w:sz w:val="22"/>
                <w:lang w:bidi="as-IN"/>
              </w:rPr>
            </w:pPr>
            <w:r w:rsidRPr="00007934">
              <w:rPr>
                <w:rFonts w:asciiTheme="minorHAnsi" w:eastAsia="ＭＳ ゴシック" w:hAnsiTheme="minorHAnsi"/>
                <w:b/>
                <w:bCs/>
                <w:sz w:val="24"/>
                <w:lang w:val="as-IN" w:bidi="as-IN"/>
              </w:rPr>
              <w:t>ホームページアドレス〔</w:t>
            </w:r>
            <w:r w:rsidRPr="00007934">
              <w:rPr>
                <w:rFonts w:asciiTheme="minorHAnsi" w:eastAsia="ＭＳ ゴシック" w:hAnsiTheme="minorHAnsi" w:cs="Vrinda"/>
                <w:b/>
                <w:bCs/>
                <w:sz w:val="24"/>
                <w:cs/>
                <w:lang w:val="as-IN" w:bidi="as-IN"/>
              </w:rPr>
              <w:t xml:space="preserve"> </w:t>
            </w:r>
            <w:hyperlink r:id="rId8" w:history="1">
              <w:r w:rsidR="0012624B" w:rsidRPr="00CD3F62">
                <w:rPr>
                  <w:rStyle w:val="a3"/>
                  <w:rFonts w:asciiTheme="minorHAnsi" w:eastAsia="ＭＳ ゴシック" w:hAnsiTheme="minorHAnsi"/>
                  <w:b/>
                  <w:bCs/>
                  <w:sz w:val="24"/>
                  <w:lang w:val="as-IN" w:bidi="as-IN"/>
                </w:rPr>
                <w:t>https://www.zenhokyo.gr.jp</w:t>
              </w:r>
            </w:hyperlink>
            <w:r w:rsidRPr="00007934">
              <w:rPr>
                <w:rFonts w:asciiTheme="minorHAnsi" w:eastAsia="ＭＳ ゴシック" w:hAnsiTheme="minorHAnsi" w:cs="Vrinda"/>
                <w:b/>
                <w:bCs/>
                <w:sz w:val="24"/>
                <w:cs/>
                <w:lang w:val="as-IN" w:bidi="as-IN"/>
              </w:rPr>
              <w:t xml:space="preserve"> </w:t>
            </w:r>
            <w:r w:rsidRPr="00007934">
              <w:rPr>
                <w:rFonts w:asciiTheme="minorHAnsi" w:eastAsia="ＭＳ ゴシック" w:hAnsiTheme="minorHAnsi"/>
                <w:b/>
                <w:bCs/>
                <w:sz w:val="24"/>
                <w:lang w:val="as-IN" w:bidi="as-IN"/>
              </w:rPr>
              <w:t>〕</w:t>
            </w:r>
          </w:p>
        </w:tc>
      </w:tr>
    </w:tbl>
    <w:p w14:paraId="3FB6AF9B" w14:textId="7AE6FFBB" w:rsidR="001F2764" w:rsidRDefault="001F2764" w:rsidP="001C3429">
      <w:pPr>
        <w:pStyle w:val="Default"/>
        <w:snapToGrid w:val="0"/>
        <w:jc w:val="center"/>
        <w:rPr>
          <w:rFonts w:ascii="ＭＳ ゴシック" w:eastAsia="ＭＳ ゴシック" w:hAnsi="ＭＳ ゴシック" w:cs="ＭＳ 明朝"/>
          <w:bCs/>
          <w:w w:val="98"/>
        </w:rPr>
      </w:pPr>
    </w:p>
    <w:p w14:paraId="315250EE" w14:textId="77777777" w:rsidR="000C1FF5" w:rsidRPr="007E1933" w:rsidRDefault="001F2764" w:rsidP="007E1933">
      <w:pPr>
        <w:autoSpaceDE w:val="0"/>
        <w:autoSpaceDN w:val="0"/>
        <w:adjustRightInd w:val="0"/>
        <w:snapToGrid w:val="0"/>
        <w:jc w:val="center"/>
        <w:rPr>
          <w:rFonts w:ascii="BIZ UDPゴシック" w:eastAsia="BIZ UDPゴシック" w:hAnsi="BIZ UDPゴシック" w:cs="ＭＳ 明朝"/>
          <w:bCs/>
          <w:color w:val="000000"/>
          <w:w w:val="98"/>
          <w:kern w:val="0"/>
          <w:sz w:val="32"/>
        </w:rPr>
      </w:pPr>
      <w:r w:rsidRPr="00007934">
        <w:rPr>
          <w:rFonts w:ascii="BIZ UDPゴシック" w:eastAsia="BIZ UDPゴシック" w:hAnsi="BIZ UDPゴシック" w:cs="ＭＳ 明朝" w:hint="eastAsia"/>
          <w:bCs/>
          <w:color w:val="000000"/>
          <w:w w:val="98"/>
          <w:kern w:val="0"/>
          <w:sz w:val="32"/>
        </w:rPr>
        <w:t>－今号の目次－</w:t>
      </w:r>
      <w:bookmarkStart w:id="1" w:name="_Hlk35423116"/>
      <w:bookmarkStart w:id="2" w:name="_Hlk26984729"/>
      <w:bookmarkStart w:id="3" w:name="_Hlk68703844"/>
    </w:p>
    <w:p w14:paraId="521756A5" w14:textId="4412F053" w:rsidR="00E41A59" w:rsidRPr="00E41A59" w:rsidRDefault="00E41A59" w:rsidP="00C0131E">
      <w:pPr>
        <w:pStyle w:val="a9"/>
        <w:numPr>
          <w:ilvl w:val="0"/>
          <w:numId w:val="1"/>
        </w:numPr>
        <w:tabs>
          <w:tab w:val="left" w:leader="middleDot" w:pos="8959"/>
          <w:tab w:val="left" w:pos="10080"/>
        </w:tabs>
        <w:spacing w:beforeLines="50" w:before="180" w:line="0" w:lineRule="atLeast"/>
        <w:ind w:leftChars="0" w:left="357" w:right="-710"/>
        <w:rPr>
          <w:rFonts w:ascii="BIZ UDPゴシック" w:eastAsia="BIZ UDPゴシック" w:hAnsi="BIZ UDPゴシック"/>
          <w:w w:val="99"/>
          <w:sz w:val="26"/>
          <w:szCs w:val="26"/>
        </w:rPr>
      </w:pPr>
      <w:r w:rsidRPr="00E41A59">
        <w:rPr>
          <w:rFonts w:ascii="BIZ UDPゴシック" w:eastAsia="BIZ UDPゴシック" w:hAnsi="BIZ UDPゴシック" w:hint="eastAsia"/>
          <w:kern w:val="0"/>
          <w:sz w:val="28"/>
          <w:szCs w:val="28"/>
        </w:rPr>
        <w:t>事務連絡「合併、事業譲渡等に関するガイドライン等について」</w:t>
      </w:r>
    </w:p>
    <w:p w14:paraId="1A0F0FCF" w14:textId="4136B8F3" w:rsidR="00A81AED" w:rsidRDefault="00E41A59" w:rsidP="00E41A59">
      <w:pPr>
        <w:pStyle w:val="a9"/>
        <w:tabs>
          <w:tab w:val="left" w:leader="middleDot" w:pos="8959"/>
          <w:tab w:val="left" w:pos="10080"/>
        </w:tabs>
        <w:spacing w:beforeLines="50" w:before="180" w:line="0" w:lineRule="atLeast"/>
        <w:ind w:leftChars="0" w:left="357" w:firstLineChars="2100" w:firstLine="5880"/>
        <w:jc w:val="right"/>
        <w:rPr>
          <w:rFonts w:ascii="BIZ UDPゴシック" w:eastAsia="BIZ UDPゴシック" w:hAnsi="BIZ UDPゴシック"/>
          <w:w w:val="99"/>
          <w:sz w:val="26"/>
          <w:szCs w:val="26"/>
        </w:rPr>
      </w:pPr>
      <w:r>
        <w:rPr>
          <w:rFonts w:ascii="BIZ UDPゴシック" w:eastAsia="BIZ UDPゴシック" w:hAnsi="BIZ UDPゴシック" w:hint="eastAsia"/>
          <w:kern w:val="0"/>
          <w:sz w:val="28"/>
          <w:szCs w:val="28"/>
        </w:rPr>
        <w:t>（こども家庭庁）</w:t>
      </w:r>
      <w:r w:rsidR="00FB2E65">
        <w:rPr>
          <w:rFonts w:ascii="BIZ UDPゴシック" w:eastAsia="BIZ UDPゴシック" w:hAnsi="BIZ UDPゴシック" w:hint="eastAsia"/>
          <w:kern w:val="0"/>
          <w:sz w:val="28"/>
          <w:szCs w:val="28"/>
        </w:rPr>
        <w:t>他</w:t>
      </w:r>
      <w:r w:rsidRPr="00A21DCA">
        <w:rPr>
          <w:rFonts w:ascii="BIZ UDPゴシック" w:eastAsia="BIZ UDPゴシック" w:hAnsi="BIZ UDPゴシック"/>
          <w:w w:val="99"/>
          <w:sz w:val="26"/>
          <w:szCs w:val="26"/>
        </w:rPr>
        <w:tab/>
      </w:r>
      <w:r w:rsidRPr="00A21DCA">
        <w:rPr>
          <w:rFonts w:ascii="BIZ UDPゴシック" w:eastAsia="BIZ UDPゴシック" w:hAnsi="BIZ UDPゴシック" w:hint="eastAsia"/>
          <w:w w:val="99"/>
          <w:sz w:val="26"/>
          <w:szCs w:val="26"/>
        </w:rPr>
        <w:t>1</w:t>
      </w:r>
    </w:p>
    <w:p w14:paraId="5D0FD2ED" w14:textId="77777777" w:rsidR="000C1FF5" w:rsidRPr="002A2FFC" w:rsidRDefault="000C1FF5" w:rsidP="00C00506">
      <w:pPr>
        <w:tabs>
          <w:tab w:val="left" w:leader="middleDot" w:pos="9498"/>
          <w:tab w:val="left" w:pos="10080"/>
        </w:tabs>
        <w:snapToGrid w:val="0"/>
        <w:spacing w:beforeLines="75" w:before="270" w:afterLines="125" w:after="450"/>
        <w:ind w:right="-142"/>
        <w:rPr>
          <w:snapToGrid w:val="0"/>
        </w:rPr>
      </w:pPr>
      <w:bookmarkStart w:id="4" w:name="_Hlk36759458"/>
      <w:bookmarkStart w:id="5" w:name="_Hlk36052104"/>
      <w:bookmarkEnd w:id="1"/>
      <w:bookmarkEnd w:id="2"/>
      <w:bookmarkEnd w:id="3"/>
      <w:r w:rsidRPr="002A2FFC">
        <w:rPr>
          <w:snapToGrid w:val="0"/>
        </w:rPr>
        <w:t>-----------------------------------------------------------------------------------------------------------------------------------------</w:t>
      </w:r>
    </w:p>
    <w:p w14:paraId="0E272A6F" w14:textId="079F17B1" w:rsidR="00E41A59" w:rsidRDefault="00E41A59" w:rsidP="00DB1385">
      <w:pPr>
        <w:pStyle w:val="a9"/>
        <w:numPr>
          <w:ilvl w:val="1"/>
          <w:numId w:val="1"/>
        </w:numPr>
        <w:snapToGrid w:val="0"/>
        <w:ind w:leftChars="0" w:left="567" w:hanging="567"/>
        <w:rPr>
          <w:rFonts w:ascii="BIZ UDPゴシック" w:eastAsia="BIZ UDPゴシック" w:hAnsi="BIZ UDPゴシック" w:cs="Courier New"/>
          <w:b/>
          <w:sz w:val="40"/>
          <w:szCs w:val="40"/>
        </w:rPr>
      </w:pPr>
      <w:bookmarkStart w:id="6" w:name="_Hlk166070070"/>
      <w:bookmarkEnd w:id="4"/>
      <w:bookmarkEnd w:id="5"/>
      <w:r>
        <w:rPr>
          <w:rFonts w:ascii="BIZ UDPゴシック" w:eastAsia="BIZ UDPゴシック" w:hAnsi="BIZ UDPゴシック" w:cs="Courier New" w:hint="eastAsia"/>
          <w:b/>
          <w:sz w:val="40"/>
          <w:szCs w:val="40"/>
        </w:rPr>
        <w:t>事務連絡</w:t>
      </w:r>
      <w:bookmarkStart w:id="7" w:name="_Hlk226386610"/>
      <w:r>
        <w:rPr>
          <w:rFonts w:ascii="BIZ UDPゴシック" w:eastAsia="BIZ UDPゴシック" w:hAnsi="BIZ UDPゴシック" w:cs="Courier New" w:hint="eastAsia"/>
          <w:b/>
          <w:sz w:val="40"/>
          <w:szCs w:val="40"/>
        </w:rPr>
        <w:t>「合併、事業譲渡等に関するガイドライン等について」</w:t>
      </w:r>
      <w:bookmarkEnd w:id="7"/>
      <w:r>
        <w:rPr>
          <w:rFonts w:ascii="BIZ UDPゴシック" w:eastAsia="BIZ UDPゴシック" w:hAnsi="BIZ UDPゴシック" w:cs="Courier New" w:hint="eastAsia"/>
          <w:b/>
          <w:sz w:val="40"/>
          <w:szCs w:val="40"/>
        </w:rPr>
        <w:t>（こども家庭庁）</w:t>
      </w:r>
      <w:r w:rsidR="00FB2E65">
        <w:rPr>
          <w:rFonts w:ascii="BIZ UDPゴシック" w:eastAsia="BIZ UDPゴシック" w:hAnsi="BIZ UDPゴシック" w:cs="Courier New" w:hint="eastAsia"/>
          <w:b/>
          <w:sz w:val="40"/>
          <w:szCs w:val="40"/>
        </w:rPr>
        <w:t>他</w:t>
      </w:r>
    </w:p>
    <w:p w14:paraId="0F93A571" w14:textId="77777777" w:rsidR="00E41A59" w:rsidRPr="000E2BE7" w:rsidRDefault="00E41A59" w:rsidP="008C2B98">
      <w:pPr>
        <w:pStyle w:val="a9"/>
        <w:snapToGrid w:val="0"/>
        <w:ind w:leftChars="0" w:left="567"/>
        <w:rPr>
          <w:rFonts w:ascii="BIZ UDPゴシック" w:eastAsia="BIZ UDPゴシック" w:hAnsi="BIZ UDPゴシック" w:cs="Courier New"/>
          <w:b/>
          <w:sz w:val="22"/>
        </w:rPr>
      </w:pPr>
    </w:p>
    <w:bookmarkEnd w:id="6"/>
    <w:p w14:paraId="430EFC60" w14:textId="45670951" w:rsidR="008C2B98" w:rsidRPr="008C2B98" w:rsidRDefault="009954D4" w:rsidP="008C2B98">
      <w:pPr>
        <w:spacing w:beforeLines="25" w:before="90" w:afterLines="25" w:after="90" w:line="300" w:lineRule="auto"/>
        <w:ind w:firstLineChars="100" w:firstLine="240"/>
        <w:rPr>
          <w:rFonts w:cs="ＭＳ 明朝"/>
          <w:bCs/>
          <w:sz w:val="20"/>
          <w:szCs w:val="20"/>
        </w:rPr>
      </w:pPr>
      <w:r w:rsidRPr="009954D4">
        <w:rPr>
          <w:rFonts w:cs="ＭＳ 明朝" w:hint="eastAsia"/>
          <w:bCs/>
          <w:sz w:val="24"/>
        </w:rPr>
        <w:t>令和</w:t>
      </w:r>
      <w:r w:rsidR="00E41A59">
        <w:rPr>
          <w:rFonts w:cs="ＭＳ 明朝" w:hint="eastAsia"/>
          <w:bCs/>
          <w:sz w:val="24"/>
        </w:rPr>
        <w:t>8</w:t>
      </w:r>
      <w:r w:rsidRPr="009954D4">
        <w:rPr>
          <w:rFonts w:cs="ＭＳ 明朝" w:hint="eastAsia"/>
          <w:bCs/>
          <w:sz w:val="24"/>
        </w:rPr>
        <w:t>年</w:t>
      </w:r>
      <w:r w:rsidR="00E41A59">
        <w:rPr>
          <w:rFonts w:cs="ＭＳ 明朝" w:hint="eastAsia"/>
          <w:bCs/>
          <w:sz w:val="24"/>
        </w:rPr>
        <w:t>3</w:t>
      </w:r>
      <w:r w:rsidRPr="009954D4">
        <w:rPr>
          <w:rFonts w:cs="ＭＳ 明朝" w:hint="eastAsia"/>
          <w:bCs/>
          <w:sz w:val="24"/>
        </w:rPr>
        <w:t>月</w:t>
      </w:r>
      <w:r w:rsidR="00E41A59">
        <w:rPr>
          <w:rFonts w:cs="ＭＳ 明朝" w:hint="eastAsia"/>
          <w:bCs/>
          <w:sz w:val="24"/>
        </w:rPr>
        <w:t>31</w:t>
      </w:r>
      <w:r w:rsidR="008C2B98">
        <w:rPr>
          <w:rFonts w:cs="ＭＳ 明朝" w:hint="eastAsia"/>
          <w:bCs/>
          <w:sz w:val="24"/>
        </w:rPr>
        <w:t>日、</w:t>
      </w:r>
      <w:r w:rsidR="006A23C3">
        <w:rPr>
          <w:rFonts w:cs="ＭＳ 明朝" w:hint="eastAsia"/>
          <w:bCs/>
          <w:sz w:val="24"/>
        </w:rPr>
        <w:t>こども家庭庁より、</w:t>
      </w:r>
      <w:r w:rsidR="004E184D">
        <w:rPr>
          <w:rFonts w:cs="ＭＳ 明朝" w:hint="eastAsia"/>
          <w:bCs/>
          <w:sz w:val="24"/>
        </w:rPr>
        <w:t>事務連絡</w:t>
      </w:r>
      <w:r w:rsidR="004E184D" w:rsidRPr="006A23C3">
        <w:rPr>
          <w:rFonts w:ascii="BIZ UDPゴシック" w:eastAsia="BIZ UDPゴシック" w:hAnsi="BIZ UDPゴシック" w:cs="ＭＳ 明朝" w:hint="eastAsia"/>
          <w:bCs/>
          <w:sz w:val="24"/>
        </w:rPr>
        <w:t>「合併、事業譲渡等に関するガイドライン等について」</w:t>
      </w:r>
      <w:r w:rsidR="004E184D">
        <w:rPr>
          <w:rFonts w:cs="ＭＳ 明朝" w:hint="eastAsia"/>
          <w:bCs/>
          <w:sz w:val="24"/>
        </w:rPr>
        <w:t>が発出され</w:t>
      </w:r>
      <w:r w:rsidR="00C0131E">
        <w:rPr>
          <w:rFonts w:cs="ＭＳ 明朝" w:hint="eastAsia"/>
          <w:bCs/>
          <w:sz w:val="24"/>
        </w:rPr>
        <w:t>ました。</w:t>
      </w:r>
    </w:p>
    <w:p w14:paraId="006D7050" w14:textId="276F5C6D" w:rsidR="00C35120" w:rsidRDefault="00C709A0" w:rsidP="00C709A0">
      <w:pPr>
        <w:spacing w:beforeLines="25" w:before="90" w:afterLines="25" w:after="90" w:line="300" w:lineRule="auto"/>
        <w:ind w:firstLineChars="100" w:firstLine="240"/>
        <w:rPr>
          <w:rFonts w:cs="ＭＳ 明朝"/>
          <w:bCs/>
          <w:sz w:val="24"/>
        </w:rPr>
      </w:pPr>
      <w:r>
        <w:rPr>
          <w:rFonts w:cs="ＭＳ 明朝" w:hint="eastAsia"/>
          <w:bCs/>
          <w:sz w:val="24"/>
        </w:rPr>
        <w:t>「規制改革実施計画（令和</w:t>
      </w:r>
      <w:r>
        <w:rPr>
          <w:rFonts w:cs="ＭＳ 明朝" w:hint="eastAsia"/>
          <w:bCs/>
          <w:sz w:val="24"/>
        </w:rPr>
        <w:t>6</w:t>
      </w:r>
      <w:r>
        <w:rPr>
          <w:rFonts w:cs="ＭＳ 明朝" w:hint="eastAsia"/>
          <w:bCs/>
          <w:sz w:val="24"/>
        </w:rPr>
        <w:t>年</w:t>
      </w:r>
      <w:r>
        <w:rPr>
          <w:rFonts w:cs="ＭＳ 明朝" w:hint="eastAsia"/>
          <w:bCs/>
          <w:sz w:val="24"/>
        </w:rPr>
        <w:t>6</w:t>
      </w:r>
      <w:r>
        <w:rPr>
          <w:rFonts w:cs="ＭＳ 明朝" w:hint="eastAsia"/>
          <w:bCs/>
          <w:sz w:val="24"/>
        </w:rPr>
        <w:t>月</w:t>
      </w:r>
      <w:r>
        <w:rPr>
          <w:rFonts w:cs="ＭＳ 明朝" w:hint="eastAsia"/>
          <w:bCs/>
          <w:sz w:val="24"/>
        </w:rPr>
        <w:t>21</w:t>
      </w:r>
      <w:r>
        <w:rPr>
          <w:rFonts w:cs="ＭＳ 明朝" w:hint="eastAsia"/>
          <w:bCs/>
          <w:sz w:val="24"/>
        </w:rPr>
        <w:t>日閣議決定）」</w:t>
      </w:r>
      <w:r w:rsidR="00FB2E65">
        <w:rPr>
          <w:rFonts w:cs="ＭＳ 明朝" w:hint="eastAsia"/>
          <w:bCs/>
          <w:sz w:val="24"/>
        </w:rPr>
        <w:t>に</w:t>
      </w:r>
      <w:r>
        <w:rPr>
          <w:rFonts w:cs="ＭＳ 明朝" w:hint="eastAsia"/>
          <w:bCs/>
          <w:sz w:val="24"/>
        </w:rPr>
        <w:t>おいて、</w:t>
      </w:r>
      <w:r w:rsidRPr="004E184D">
        <w:rPr>
          <w:rFonts w:cs="ＭＳ 明朝" w:hint="eastAsia"/>
          <w:bCs/>
          <w:sz w:val="24"/>
        </w:rPr>
        <w:t>保育所等が「円滑な合併、事業譲渡等が実施可能な環境整備を行うとともに、当該事業者の手続に要する負担を軽減するため」に所要の措置を講じることとされ、</w:t>
      </w:r>
      <w:r>
        <w:rPr>
          <w:rFonts w:cs="ＭＳ 明朝" w:hint="eastAsia"/>
          <w:bCs/>
          <w:sz w:val="24"/>
        </w:rPr>
        <w:t>「保育政策の新たな方向性」（令和</w:t>
      </w:r>
      <w:r>
        <w:rPr>
          <w:rFonts w:cs="ＭＳ 明朝" w:hint="eastAsia"/>
          <w:bCs/>
          <w:sz w:val="24"/>
        </w:rPr>
        <w:t>6</w:t>
      </w:r>
      <w:r>
        <w:rPr>
          <w:rFonts w:cs="ＭＳ 明朝" w:hint="eastAsia"/>
          <w:bCs/>
          <w:sz w:val="24"/>
        </w:rPr>
        <w:t>年</w:t>
      </w:r>
      <w:r>
        <w:rPr>
          <w:rFonts w:cs="ＭＳ 明朝" w:hint="eastAsia"/>
          <w:bCs/>
          <w:sz w:val="24"/>
        </w:rPr>
        <w:t>12</w:t>
      </w:r>
      <w:r>
        <w:rPr>
          <w:rFonts w:cs="ＭＳ 明朝" w:hint="eastAsia"/>
          <w:bCs/>
          <w:sz w:val="24"/>
        </w:rPr>
        <w:t>月</w:t>
      </w:r>
      <w:r>
        <w:rPr>
          <w:rFonts w:cs="ＭＳ 明朝" w:hint="eastAsia"/>
          <w:bCs/>
          <w:sz w:val="24"/>
        </w:rPr>
        <w:t>20</w:t>
      </w:r>
      <w:r>
        <w:rPr>
          <w:rFonts w:cs="ＭＳ 明朝" w:hint="eastAsia"/>
          <w:bCs/>
          <w:sz w:val="24"/>
        </w:rPr>
        <w:t>日こども家庭庁公表）において</w:t>
      </w:r>
      <w:r w:rsidR="009A5B1D">
        <w:rPr>
          <w:rFonts w:cs="ＭＳ 明朝" w:hint="eastAsia"/>
          <w:bCs/>
          <w:sz w:val="24"/>
        </w:rPr>
        <w:t>も</w:t>
      </w:r>
      <w:r>
        <w:rPr>
          <w:rFonts w:cs="ＭＳ 明朝" w:hint="eastAsia"/>
          <w:bCs/>
          <w:sz w:val="24"/>
        </w:rPr>
        <w:t>、</w:t>
      </w:r>
      <w:r w:rsidR="004E184D" w:rsidRPr="004E184D">
        <w:rPr>
          <w:rFonts w:cs="ＭＳ 明朝" w:hint="eastAsia"/>
          <w:bCs/>
          <w:sz w:val="24"/>
        </w:rPr>
        <w:t>「</w:t>
      </w:r>
      <w:r w:rsidR="009A5B1D">
        <w:rPr>
          <w:rFonts w:cs="ＭＳ 明朝" w:hint="eastAsia"/>
          <w:bCs/>
          <w:sz w:val="24"/>
        </w:rPr>
        <w:t>必要な場合に合併、事業譲渡等が進められる環境の整備」のため</w:t>
      </w:r>
      <w:r w:rsidR="004E184D" w:rsidRPr="004E184D">
        <w:rPr>
          <w:rFonts w:cs="ＭＳ 明朝" w:hint="eastAsia"/>
          <w:bCs/>
          <w:sz w:val="24"/>
        </w:rPr>
        <w:t>、保育所が合併・事業譲渡等を行う際の手続き等に係るガイドラインを作成」することと</w:t>
      </w:r>
      <w:r w:rsidR="00C35120">
        <w:rPr>
          <w:rFonts w:cs="ＭＳ 明朝" w:hint="eastAsia"/>
          <w:bCs/>
          <w:sz w:val="24"/>
        </w:rPr>
        <w:t>されていま</w:t>
      </w:r>
      <w:r w:rsidR="009A5B1D">
        <w:rPr>
          <w:rFonts w:cs="ＭＳ 明朝" w:hint="eastAsia"/>
          <w:bCs/>
          <w:sz w:val="24"/>
        </w:rPr>
        <w:t>した</w:t>
      </w:r>
      <w:r w:rsidR="00C35120">
        <w:rPr>
          <w:rFonts w:cs="ＭＳ 明朝" w:hint="eastAsia"/>
          <w:bCs/>
          <w:sz w:val="24"/>
        </w:rPr>
        <w:t>。</w:t>
      </w:r>
    </w:p>
    <w:p w14:paraId="425FA91B" w14:textId="73D4F832" w:rsidR="005676BB" w:rsidRDefault="00C35120" w:rsidP="00C709A0">
      <w:pPr>
        <w:spacing w:beforeLines="25" w:before="90" w:afterLines="25" w:after="90" w:line="300" w:lineRule="auto"/>
        <w:ind w:firstLineChars="100" w:firstLine="240"/>
        <w:rPr>
          <w:rFonts w:cs="ＭＳ 明朝"/>
          <w:bCs/>
          <w:sz w:val="24"/>
        </w:rPr>
      </w:pPr>
      <w:r>
        <w:rPr>
          <w:rFonts w:cs="ＭＳ 明朝" w:hint="eastAsia"/>
          <w:bCs/>
          <w:sz w:val="24"/>
        </w:rPr>
        <w:t>こうした</w:t>
      </w:r>
      <w:r w:rsidR="00F7005C">
        <w:rPr>
          <w:rFonts w:cs="ＭＳ 明朝" w:hint="eastAsia"/>
          <w:bCs/>
          <w:sz w:val="24"/>
        </w:rPr>
        <w:t>状況を踏まえ、令和</w:t>
      </w:r>
      <w:r w:rsidR="00F7005C">
        <w:rPr>
          <w:rFonts w:cs="ＭＳ 明朝" w:hint="eastAsia"/>
          <w:bCs/>
          <w:sz w:val="24"/>
        </w:rPr>
        <w:t>7</w:t>
      </w:r>
      <w:r w:rsidR="00F7005C">
        <w:rPr>
          <w:rFonts w:cs="ＭＳ 明朝" w:hint="eastAsia"/>
          <w:bCs/>
          <w:sz w:val="24"/>
        </w:rPr>
        <w:t>年度に「保育所等の合併・事業譲渡等に関する実態調査」が実施され、今般、「合併、事業譲渡等に関するガイドライン」の策定を含め、</w:t>
      </w:r>
      <w:r w:rsidR="00C709A0">
        <w:rPr>
          <w:rFonts w:cs="ＭＳ 明朝" w:hint="eastAsia"/>
          <w:bCs/>
          <w:sz w:val="24"/>
        </w:rPr>
        <w:t>実施計画において講じることとされた措置の内容について</w:t>
      </w:r>
      <w:r w:rsidR="0020600E">
        <w:rPr>
          <w:rFonts w:cs="ＭＳ 明朝" w:hint="eastAsia"/>
          <w:bCs/>
          <w:sz w:val="24"/>
        </w:rPr>
        <w:t>以下が</w:t>
      </w:r>
      <w:r w:rsidR="00C709A0">
        <w:rPr>
          <w:rFonts w:cs="ＭＳ 明朝" w:hint="eastAsia"/>
          <w:bCs/>
          <w:sz w:val="24"/>
        </w:rPr>
        <w:t>示され</w:t>
      </w:r>
      <w:r w:rsidR="009A5B1D">
        <w:rPr>
          <w:rFonts w:cs="ＭＳ 明朝" w:hint="eastAsia"/>
          <w:bCs/>
          <w:sz w:val="24"/>
        </w:rPr>
        <w:t>ました</w:t>
      </w:r>
      <w:r w:rsidR="00C709A0">
        <w:rPr>
          <w:rFonts w:cs="ＭＳ 明朝" w:hint="eastAsia"/>
          <w:bCs/>
          <w:sz w:val="24"/>
        </w:rPr>
        <w:t>。</w:t>
      </w:r>
    </w:p>
    <w:p w14:paraId="54C544CD" w14:textId="77777777" w:rsidR="00502C59" w:rsidRDefault="00502C59" w:rsidP="00C709A0">
      <w:pPr>
        <w:spacing w:beforeLines="25" w:before="90" w:afterLines="25" w:after="90" w:line="300" w:lineRule="auto"/>
        <w:ind w:firstLineChars="100" w:firstLine="240"/>
        <w:rPr>
          <w:rFonts w:cs="ＭＳ 明朝"/>
          <w:bCs/>
          <w:sz w:val="24"/>
        </w:rPr>
      </w:pPr>
    </w:p>
    <w:p w14:paraId="5FC35BD4" w14:textId="77777777" w:rsidR="00502C59" w:rsidRDefault="00502C59" w:rsidP="00C709A0">
      <w:pPr>
        <w:spacing w:beforeLines="25" w:before="90" w:afterLines="25" w:after="90" w:line="300" w:lineRule="auto"/>
        <w:ind w:firstLineChars="100" w:firstLine="240"/>
        <w:rPr>
          <w:rFonts w:cs="ＭＳ 明朝"/>
          <w:bCs/>
          <w:sz w:val="24"/>
        </w:rPr>
      </w:pPr>
    </w:p>
    <w:p w14:paraId="2F0B82DE" w14:textId="77777777" w:rsidR="009A5B1D" w:rsidRDefault="009A5B1D" w:rsidP="00C709A0">
      <w:pPr>
        <w:spacing w:beforeLines="25" w:before="90" w:afterLines="25" w:after="90" w:line="300" w:lineRule="auto"/>
        <w:ind w:firstLineChars="100" w:firstLine="240"/>
        <w:rPr>
          <w:rFonts w:cs="ＭＳ 明朝"/>
          <w:bCs/>
          <w:sz w:val="24"/>
        </w:rPr>
      </w:pPr>
    </w:p>
    <w:p w14:paraId="6AC44C94" w14:textId="2EEED425" w:rsidR="00502C59" w:rsidRPr="00502C59" w:rsidRDefault="00502C59" w:rsidP="00502C59">
      <w:pPr>
        <w:spacing w:beforeLines="25" w:before="90" w:afterLines="25" w:after="90" w:line="300" w:lineRule="auto"/>
        <w:jc w:val="right"/>
        <w:rPr>
          <w:rFonts w:cs="ＭＳ 明朝"/>
          <w:bCs/>
          <w:sz w:val="22"/>
          <w:szCs w:val="22"/>
        </w:rPr>
      </w:pPr>
      <w:r w:rsidRPr="00502C59">
        <w:rPr>
          <w:rFonts w:cs="ＭＳ 明朝" w:hint="eastAsia"/>
          <w:bCs/>
          <w:sz w:val="22"/>
          <w:szCs w:val="22"/>
        </w:rPr>
        <w:lastRenderedPageBreak/>
        <w:t>（事務連絡より一部抜粋、事務局編集）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0600E" w14:paraId="5C8D414E" w14:textId="77777777" w:rsidTr="0020600E">
        <w:tc>
          <w:tcPr>
            <w:tcW w:w="9628" w:type="dxa"/>
          </w:tcPr>
          <w:p w14:paraId="6D9B02B0" w14:textId="63921D56" w:rsidR="0020600E" w:rsidRPr="004B52D4" w:rsidRDefault="0020600E" w:rsidP="0020600E">
            <w:pPr>
              <w:spacing w:beforeLines="25" w:before="90" w:afterLines="25" w:after="90" w:line="300" w:lineRule="auto"/>
              <w:rPr>
                <w:rFonts w:ascii="BIZ UDPゴシック" w:eastAsia="BIZ UDPゴシック" w:hAnsi="BIZ UDPゴシック" w:cs="ＭＳ 明朝"/>
                <w:bCs/>
                <w:sz w:val="24"/>
              </w:rPr>
            </w:pPr>
            <w:r w:rsidRPr="004B52D4">
              <w:rPr>
                <w:rFonts w:ascii="BIZ UDPゴシック" w:eastAsia="BIZ UDPゴシック" w:hAnsi="BIZ UDPゴシック" w:cs="ＭＳ 明朝" w:hint="eastAsia"/>
                <w:bCs/>
                <w:sz w:val="24"/>
              </w:rPr>
              <w:t>第1　ガイドライン</w:t>
            </w:r>
            <w:r w:rsidR="009A5B1D">
              <w:rPr>
                <w:rFonts w:ascii="BIZ UDPゴシック" w:eastAsia="BIZ UDPゴシック" w:hAnsi="BIZ UDPゴシック" w:cs="ＭＳ 明朝" w:hint="eastAsia"/>
                <w:bCs/>
                <w:sz w:val="24"/>
              </w:rPr>
              <w:t>および</w:t>
            </w:r>
            <w:r w:rsidRPr="004B52D4">
              <w:rPr>
                <w:rFonts w:ascii="BIZ UDPゴシック" w:eastAsia="BIZ UDPゴシック" w:hAnsi="BIZ UDPゴシック" w:cs="ＭＳ 明朝" w:hint="eastAsia"/>
                <w:bCs/>
                <w:sz w:val="24"/>
              </w:rPr>
              <w:t>合併、事業譲渡等を行う場合に必要な手続に</w:t>
            </w:r>
            <w:r w:rsidR="009A5B1D">
              <w:rPr>
                <w:rFonts w:ascii="BIZ UDPゴシック" w:eastAsia="BIZ UDPゴシック" w:hAnsi="BIZ UDPゴシック" w:cs="ＭＳ 明朝" w:hint="eastAsia"/>
                <w:bCs/>
                <w:sz w:val="24"/>
              </w:rPr>
              <w:t>かか</w:t>
            </w:r>
            <w:r w:rsidRPr="004B52D4">
              <w:rPr>
                <w:rFonts w:ascii="BIZ UDPゴシック" w:eastAsia="BIZ UDPゴシック" w:hAnsi="BIZ UDPゴシック" w:cs="ＭＳ 明朝" w:hint="eastAsia"/>
                <w:bCs/>
                <w:sz w:val="24"/>
              </w:rPr>
              <w:t>る地方公共団体によるローカルルールについて</w:t>
            </w:r>
          </w:p>
          <w:p w14:paraId="365448A9" w14:textId="77777777" w:rsidR="009A5B1D" w:rsidRDefault="00156864" w:rsidP="009A5B1D">
            <w:pPr>
              <w:snapToGrid w:val="0"/>
              <w:spacing w:beforeLines="25" w:before="90" w:line="300" w:lineRule="auto"/>
              <w:rPr>
                <w:rFonts w:cs="ＭＳ 明朝"/>
                <w:bCs/>
                <w:sz w:val="24"/>
              </w:rPr>
            </w:pPr>
            <w:r>
              <w:rPr>
                <w:rFonts w:cs="ＭＳ 明朝" w:hint="eastAsia"/>
                <w:bCs/>
                <w:sz w:val="24"/>
              </w:rPr>
              <w:t xml:space="preserve">　・保育所・認定こども園等が合併、事業譲渡等を検討する際に</w:t>
            </w:r>
            <w:r w:rsidR="009A5B1D">
              <w:rPr>
                <w:rFonts w:cs="ＭＳ 明朝" w:hint="eastAsia"/>
                <w:bCs/>
                <w:sz w:val="24"/>
              </w:rPr>
              <w:t>参照していただきたい</w:t>
            </w:r>
          </w:p>
          <w:p w14:paraId="6FC60A84" w14:textId="722D62D9" w:rsidR="00156864" w:rsidRDefault="00156864" w:rsidP="009A5B1D">
            <w:pPr>
              <w:snapToGrid w:val="0"/>
              <w:spacing w:line="300" w:lineRule="auto"/>
              <w:ind w:firstLineChars="200" w:firstLine="480"/>
              <w:rPr>
                <w:rFonts w:cs="ＭＳ 明朝"/>
                <w:bCs/>
                <w:sz w:val="24"/>
              </w:rPr>
            </w:pPr>
            <w:r>
              <w:rPr>
                <w:rFonts w:cs="ＭＳ 明朝" w:hint="eastAsia"/>
                <w:bCs/>
                <w:sz w:val="24"/>
              </w:rPr>
              <w:t>ガイドラインを</w:t>
            </w:r>
            <w:r w:rsidR="009A5B1D">
              <w:rPr>
                <w:rFonts w:cs="ＭＳ 明朝" w:hint="eastAsia"/>
                <w:bCs/>
                <w:sz w:val="24"/>
              </w:rPr>
              <w:t>公表した</w:t>
            </w:r>
            <w:r>
              <w:rPr>
                <w:rFonts w:cs="ＭＳ 明朝" w:hint="eastAsia"/>
                <w:bCs/>
                <w:sz w:val="24"/>
              </w:rPr>
              <w:t>。</w:t>
            </w:r>
          </w:p>
          <w:p w14:paraId="3BB9C48D" w14:textId="77777777" w:rsidR="004D3D45" w:rsidRDefault="00156864" w:rsidP="004D3D45">
            <w:pPr>
              <w:snapToGrid w:val="0"/>
              <w:spacing w:beforeLines="25" w:before="90" w:line="300" w:lineRule="auto"/>
              <w:rPr>
                <w:rFonts w:cs="ＭＳ 明朝"/>
                <w:bCs/>
                <w:sz w:val="24"/>
              </w:rPr>
            </w:pPr>
            <w:r>
              <w:rPr>
                <w:rFonts w:cs="ＭＳ 明朝" w:hint="eastAsia"/>
                <w:bCs/>
                <w:sz w:val="24"/>
              </w:rPr>
              <w:t xml:space="preserve">　・地域の実情に応じつつ、将来的に合併、事業譲渡等を行う可能性を踏まえ、あらか</w:t>
            </w:r>
          </w:p>
          <w:p w14:paraId="49ED36D4" w14:textId="77777777" w:rsidR="004D3D45" w:rsidRDefault="00156864" w:rsidP="004D3D45">
            <w:pPr>
              <w:snapToGrid w:val="0"/>
              <w:spacing w:line="300" w:lineRule="auto"/>
              <w:ind w:firstLineChars="200" w:firstLine="480"/>
              <w:rPr>
                <w:rFonts w:cs="ＭＳ 明朝"/>
                <w:bCs/>
                <w:sz w:val="24"/>
              </w:rPr>
            </w:pPr>
            <w:r>
              <w:rPr>
                <w:rFonts w:cs="ＭＳ 明朝" w:hint="eastAsia"/>
                <w:bCs/>
                <w:sz w:val="24"/>
              </w:rPr>
              <w:t>じめ、都道府県、市町村、施設設置者等その他関係者において広く参照していただ</w:t>
            </w:r>
          </w:p>
          <w:p w14:paraId="072E7CF5" w14:textId="6895C1CF" w:rsidR="00156864" w:rsidRDefault="00156864" w:rsidP="004D3D45">
            <w:pPr>
              <w:snapToGrid w:val="0"/>
              <w:spacing w:afterLines="25" w:after="90" w:line="300" w:lineRule="auto"/>
              <w:ind w:firstLineChars="200" w:firstLine="480"/>
              <w:rPr>
                <w:rFonts w:cs="ＭＳ 明朝"/>
                <w:bCs/>
                <w:sz w:val="24"/>
              </w:rPr>
            </w:pPr>
            <w:r>
              <w:rPr>
                <w:rFonts w:cs="ＭＳ 明朝" w:hint="eastAsia"/>
                <w:bCs/>
                <w:sz w:val="24"/>
              </w:rPr>
              <w:t>きたい。</w:t>
            </w:r>
          </w:p>
          <w:p w14:paraId="0E0045BD" w14:textId="77777777" w:rsidR="004D3D45" w:rsidRDefault="00156864" w:rsidP="004D3D45">
            <w:pPr>
              <w:snapToGrid w:val="0"/>
              <w:spacing w:beforeLines="25" w:before="90" w:line="300" w:lineRule="auto"/>
              <w:rPr>
                <w:rFonts w:cs="ＭＳ 明朝"/>
                <w:bCs/>
                <w:sz w:val="24"/>
              </w:rPr>
            </w:pPr>
            <w:r>
              <w:rPr>
                <w:rFonts w:cs="ＭＳ 明朝" w:hint="eastAsia"/>
                <w:bCs/>
                <w:sz w:val="24"/>
              </w:rPr>
              <w:t xml:space="preserve">　・実際に合併、事業譲渡等が行われる場合には、ガイドラインを踏まえつつも、関係</w:t>
            </w:r>
          </w:p>
          <w:p w14:paraId="18CFA660" w14:textId="522683AB" w:rsidR="00156864" w:rsidRDefault="00156864" w:rsidP="004D3D45">
            <w:pPr>
              <w:snapToGrid w:val="0"/>
              <w:spacing w:afterLines="25" w:after="90" w:line="300" w:lineRule="auto"/>
              <w:ind w:firstLineChars="200" w:firstLine="480"/>
              <w:rPr>
                <w:rFonts w:cs="ＭＳ 明朝"/>
                <w:bCs/>
                <w:sz w:val="24"/>
              </w:rPr>
            </w:pPr>
            <w:r>
              <w:rPr>
                <w:rFonts w:cs="ＭＳ 明朝" w:hint="eastAsia"/>
                <w:bCs/>
                <w:sz w:val="24"/>
              </w:rPr>
              <w:t>法令等に従い遺漏なく必要な手続を行うこと。</w:t>
            </w:r>
          </w:p>
          <w:p w14:paraId="7B7AC91C" w14:textId="77777777" w:rsidR="009A5B1D" w:rsidRDefault="00156864" w:rsidP="009A5B1D">
            <w:pPr>
              <w:spacing w:beforeLines="25" w:before="90"/>
              <w:rPr>
                <w:rFonts w:cs="ＭＳ 明朝"/>
                <w:bCs/>
                <w:sz w:val="24"/>
              </w:rPr>
            </w:pPr>
            <w:r>
              <w:rPr>
                <w:rFonts w:cs="ＭＳ 明朝" w:hint="eastAsia"/>
                <w:bCs/>
                <w:sz w:val="24"/>
              </w:rPr>
              <w:t>★調査研究の事業報告書では、合併、事業譲渡等を行う場合に必要な手続</w:t>
            </w:r>
            <w:r w:rsidR="009A5B1D">
              <w:rPr>
                <w:rFonts w:cs="ＭＳ 明朝" w:hint="eastAsia"/>
                <w:bCs/>
                <w:sz w:val="24"/>
              </w:rPr>
              <w:t>き</w:t>
            </w:r>
            <w:r>
              <w:rPr>
                <w:rFonts w:cs="ＭＳ 明朝" w:hint="eastAsia"/>
                <w:bCs/>
                <w:sz w:val="24"/>
              </w:rPr>
              <w:t>に</w:t>
            </w:r>
            <w:r w:rsidR="009A5B1D">
              <w:rPr>
                <w:rFonts w:cs="ＭＳ 明朝" w:hint="eastAsia"/>
                <w:bCs/>
                <w:sz w:val="24"/>
              </w:rPr>
              <w:t>かか</w:t>
            </w:r>
            <w:r>
              <w:rPr>
                <w:rFonts w:cs="ＭＳ 明朝" w:hint="eastAsia"/>
                <w:bCs/>
                <w:sz w:val="24"/>
              </w:rPr>
              <w:t>る地</w:t>
            </w:r>
          </w:p>
          <w:p w14:paraId="035ED6FE" w14:textId="5953B605" w:rsidR="00156864" w:rsidRDefault="00156864" w:rsidP="009A5B1D">
            <w:pPr>
              <w:spacing w:afterLines="25" w:after="90"/>
              <w:ind w:firstLineChars="100" w:firstLine="240"/>
              <w:rPr>
                <w:rFonts w:cs="ＭＳ 明朝"/>
                <w:bCs/>
                <w:sz w:val="24"/>
              </w:rPr>
            </w:pPr>
            <w:r>
              <w:rPr>
                <w:rFonts w:cs="ＭＳ 明朝" w:hint="eastAsia"/>
                <w:bCs/>
                <w:sz w:val="24"/>
              </w:rPr>
              <w:t>方公共団体におけるローカルルールの現状等について整理されています。</w:t>
            </w:r>
          </w:p>
          <w:p w14:paraId="2E49519A" w14:textId="77777777" w:rsidR="004B52D4" w:rsidRDefault="004B52D4" w:rsidP="0020600E">
            <w:pPr>
              <w:spacing w:beforeLines="25" w:before="90" w:afterLines="25" w:after="90" w:line="300" w:lineRule="auto"/>
              <w:rPr>
                <w:rFonts w:cs="ＭＳ 明朝"/>
                <w:bCs/>
                <w:sz w:val="24"/>
              </w:rPr>
            </w:pPr>
          </w:p>
          <w:p w14:paraId="504C216D" w14:textId="177D826A" w:rsidR="0020600E" w:rsidRPr="004D3D45" w:rsidRDefault="0020600E" w:rsidP="0020600E">
            <w:pPr>
              <w:spacing w:beforeLines="25" w:before="90" w:afterLines="25" w:after="90" w:line="300" w:lineRule="auto"/>
              <w:rPr>
                <w:rFonts w:ascii="BIZ UDPゴシック" w:eastAsia="BIZ UDPゴシック" w:hAnsi="BIZ UDPゴシック" w:cs="ＭＳ 明朝"/>
                <w:bCs/>
                <w:sz w:val="24"/>
              </w:rPr>
            </w:pPr>
            <w:r w:rsidRPr="004D3D45">
              <w:rPr>
                <w:rFonts w:ascii="BIZ UDPゴシック" w:eastAsia="BIZ UDPゴシック" w:hAnsi="BIZ UDPゴシック" w:cs="ＭＳ 明朝" w:hint="eastAsia"/>
                <w:bCs/>
                <w:sz w:val="24"/>
              </w:rPr>
              <w:t>第2　標準様式及び標準添付書類について</w:t>
            </w:r>
          </w:p>
          <w:p w14:paraId="24635885" w14:textId="77777777" w:rsidR="004D3D45" w:rsidRDefault="004B52D4" w:rsidP="004D3D45">
            <w:pPr>
              <w:spacing w:line="300" w:lineRule="auto"/>
              <w:rPr>
                <w:rFonts w:cs="ＭＳ 明朝"/>
                <w:bCs/>
                <w:sz w:val="24"/>
              </w:rPr>
            </w:pPr>
            <w:r>
              <w:rPr>
                <w:rFonts w:cs="ＭＳ 明朝" w:hint="eastAsia"/>
                <w:bCs/>
                <w:sz w:val="24"/>
              </w:rPr>
              <w:t xml:space="preserve">　・事務負担軽減の観点から、児童福祉法その他の関係法令の規定に基づく認可の申請</w:t>
            </w:r>
          </w:p>
          <w:p w14:paraId="621CF8CF" w14:textId="77777777" w:rsidR="004D3D45" w:rsidRDefault="004B52D4" w:rsidP="004D3D45">
            <w:pPr>
              <w:spacing w:line="300" w:lineRule="auto"/>
              <w:ind w:firstLineChars="200" w:firstLine="480"/>
              <w:rPr>
                <w:rFonts w:cs="ＭＳ 明朝"/>
                <w:bCs/>
                <w:sz w:val="24"/>
              </w:rPr>
            </w:pPr>
            <w:r>
              <w:rPr>
                <w:rFonts w:cs="ＭＳ 明朝" w:hint="eastAsia"/>
                <w:bCs/>
                <w:sz w:val="24"/>
              </w:rPr>
              <w:t>等に関連する書類について、標準様式等が作成・公表されたため、当該標準様式等</w:t>
            </w:r>
          </w:p>
          <w:p w14:paraId="3922346F" w14:textId="1247A8A2" w:rsidR="004B52D4" w:rsidRDefault="004B52D4" w:rsidP="004D3D45">
            <w:pPr>
              <w:spacing w:line="300" w:lineRule="auto"/>
              <w:ind w:firstLineChars="200" w:firstLine="480"/>
              <w:rPr>
                <w:rFonts w:cs="ＭＳ 明朝"/>
                <w:bCs/>
                <w:sz w:val="24"/>
              </w:rPr>
            </w:pPr>
            <w:r>
              <w:rPr>
                <w:rFonts w:cs="ＭＳ 明朝" w:hint="eastAsia"/>
                <w:bCs/>
                <w:sz w:val="24"/>
              </w:rPr>
              <w:t>を用いることを基本としていただきたい。</w:t>
            </w:r>
          </w:p>
          <w:p w14:paraId="7510DCB6" w14:textId="77777777" w:rsidR="004D3D45" w:rsidRDefault="004B52D4" w:rsidP="004D3D45">
            <w:pPr>
              <w:spacing w:beforeLines="25" w:before="90" w:line="300" w:lineRule="auto"/>
              <w:rPr>
                <w:rFonts w:cs="ＭＳ 明朝"/>
                <w:bCs/>
                <w:sz w:val="24"/>
              </w:rPr>
            </w:pPr>
            <w:r>
              <w:rPr>
                <w:rFonts w:cs="ＭＳ 明朝" w:hint="eastAsia"/>
                <w:bCs/>
                <w:sz w:val="24"/>
              </w:rPr>
              <w:t xml:space="preserve">　・当該標準様式等では、押印または署名の欄を設けておらず、各都道府県または市町</w:t>
            </w:r>
          </w:p>
          <w:p w14:paraId="70A8297C" w14:textId="77777777" w:rsidR="004D3D45" w:rsidRDefault="004B52D4" w:rsidP="004D3D45">
            <w:pPr>
              <w:spacing w:line="300" w:lineRule="auto"/>
              <w:ind w:firstLineChars="200" w:firstLine="480"/>
              <w:rPr>
                <w:rFonts w:cs="ＭＳ 明朝"/>
                <w:bCs/>
                <w:sz w:val="24"/>
              </w:rPr>
            </w:pPr>
            <w:r>
              <w:rPr>
                <w:rFonts w:cs="ＭＳ 明朝" w:hint="eastAsia"/>
                <w:bCs/>
                <w:sz w:val="24"/>
              </w:rPr>
              <w:t>村において、当該書類の提出に際し、押印または署名を求めることがないようにし</w:t>
            </w:r>
          </w:p>
          <w:p w14:paraId="32B88B1A" w14:textId="22F01D7E" w:rsidR="004B52D4" w:rsidRDefault="004B52D4" w:rsidP="004D3D45">
            <w:pPr>
              <w:spacing w:line="300" w:lineRule="auto"/>
              <w:ind w:firstLineChars="200" w:firstLine="480"/>
              <w:rPr>
                <w:rFonts w:cs="ＭＳ 明朝"/>
                <w:bCs/>
                <w:sz w:val="24"/>
              </w:rPr>
            </w:pPr>
            <w:r>
              <w:rPr>
                <w:rFonts w:cs="ＭＳ 明朝" w:hint="eastAsia"/>
                <w:bCs/>
                <w:sz w:val="24"/>
              </w:rPr>
              <w:t>ていただきたい。</w:t>
            </w:r>
          </w:p>
          <w:p w14:paraId="572B98B9" w14:textId="77777777" w:rsidR="004D3D45" w:rsidRDefault="004B52D4" w:rsidP="0094525A">
            <w:pPr>
              <w:spacing w:beforeLines="25" w:before="90" w:line="300" w:lineRule="auto"/>
              <w:rPr>
                <w:rFonts w:cs="ＭＳ 明朝"/>
                <w:bCs/>
                <w:sz w:val="24"/>
              </w:rPr>
            </w:pPr>
            <w:r>
              <w:rPr>
                <w:rFonts w:cs="ＭＳ 明朝" w:hint="eastAsia"/>
                <w:bCs/>
                <w:sz w:val="24"/>
              </w:rPr>
              <w:t xml:space="preserve">　・地方公共団体が地域の特性に照らして特に必要がある場合、その判断によって、独</w:t>
            </w:r>
          </w:p>
          <w:p w14:paraId="0801D22C" w14:textId="77777777" w:rsidR="004D3D45" w:rsidRDefault="004B52D4" w:rsidP="004D3D45">
            <w:pPr>
              <w:spacing w:line="300" w:lineRule="auto"/>
              <w:ind w:firstLineChars="200" w:firstLine="480"/>
              <w:rPr>
                <w:rFonts w:cs="ＭＳ 明朝"/>
                <w:bCs/>
                <w:sz w:val="24"/>
              </w:rPr>
            </w:pPr>
            <w:r>
              <w:rPr>
                <w:rFonts w:cs="ＭＳ 明朝" w:hint="eastAsia"/>
                <w:bCs/>
                <w:sz w:val="24"/>
              </w:rPr>
              <w:t>自の規律を設けることを妨げないこととし、それに係る申請等に関連する書類につ</w:t>
            </w:r>
          </w:p>
          <w:p w14:paraId="3EE1191D" w14:textId="3E8ED157" w:rsidR="004B52D4" w:rsidRDefault="004B52D4" w:rsidP="004D3D45">
            <w:pPr>
              <w:spacing w:line="300" w:lineRule="auto"/>
              <w:ind w:firstLineChars="200" w:firstLine="480"/>
              <w:rPr>
                <w:rFonts w:cs="ＭＳ 明朝"/>
                <w:bCs/>
                <w:sz w:val="24"/>
              </w:rPr>
            </w:pPr>
            <w:r>
              <w:rPr>
                <w:rFonts w:cs="ＭＳ 明朝" w:hint="eastAsia"/>
                <w:bCs/>
                <w:sz w:val="24"/>
              </w:rPr>
              <w:t>いて独自の様式</w:t>
            </w:r>
            <w:r w:rsidR="004D3D45">
              <w:rPr>
                <w:rFonts w:cs="ＭＳ 明朝" w:hint="eastAsia"/>
                <w:bCs/>
                <w:sz w:val="24"/>
              </w:rPr>
              <w:t>・添付書類を使用することは妨げない。</w:t>
            </w:r>
          </w:p>
        </w:tc>
      </w:tr>
    </w:tbl>
    <w:p w14:paraId="18774DD5" w14:textId="1EE7F307" w:rsidR="001A3AED" w:rsidRDefault="009A5B1D" w:rsidP="00C709A0">
      <w:pPr>
        <w:spacing w:beforeLines="25" w:before="90" w:afterLines="25" w:after="90" w:line="300" w:lineRule="auto"/>
        <w:ind w:firstLineChars="100" w:firstLine="240"/>
        <w:rPr>
          <w:rFonts w:cs="ＭＳ 明朝"/>
          <w:bCs/>
          <w:sz w:val="24"/>
        </w:rPr>
      </w:pPr>
      <w:r>
        <w:rPr>
          <w:rFonts w:cs="ＭＳ 明朝" w:hint="eastAsia"/>
          <w:bCs/>
          <w:sz w:val="24"/>
        </w:rPr>
        <w:t>同日</w:t>
      </w:r>
      <w:r w:rsidR="001A3AED">
        <w:rPr>
          <w:rFonts w:cs="ＭＳ 明朝" w:hint="eastAsia"/>
          <w:bCs/>
          <w:sz w:val="24"/>
        </w:rPr>
        <w:t>、</w:t>
      </w:r>
      <w:r w:rsidR="001A3AED" w:rsidRPr="009A5B1D">
        <w:rPr>
          <w:rFonts w:asciiTheme="minorEastAsia" w:eastAsiaTheme="minorEastAsia" w:hAnsiTheme="minorEastAsia" w:cs="ＭＳ 明朝" w:hint="eastAsia"/>
          <w:bCs/>
          <w:sz w:val="24"/>
        </w:rPr>
        <w:t>事務連絡</w:t>
      </w:r>
      <w:r w:rsidR="001A3AED" w:rsidRPr="00FE4764">
        <w:rPr>
          <w:rFonts w:ascii="BIZ UDPゴシック" w:eastAsia="BIZ UDPゴシック" w:hAnsi="BIZ UDPゴシック" w:cs="ＭＳ 明朝" w:hint="eastAsia"/>
          <w:bCs/>
          <w:sz w:val="24"/>
        </w:rPr>
        <w:t>「社会福祉法人の『合併・事業譲渡等マニュアル』の改訂版について」</w:t>
      </w:r>
      <w:r w:rsidR="001A3AED">
        <w:rPr>
          <w:rFonts w:cs="ＭＳ 明朝" w:hint="eastAsia"/>
          <w:bCs/>
          <w:sz w:val="24"/>
        </w:rPr>
        <w:t>が厚生労働省より発出され、社会福祉法人における合併・事業譲渡等に関する基本的な手続きのポイントと留意点等を示す「合併・事業譲渡等マニュアル」の改訂</w:t>
      </w:r>
      <w:r w:rsidR="00FE4764">
        <w:rPr>
          <w:rFonts w:cs="ＭＳ 明朝" w:hint="eastAsia"/>
          <w:bCs/>
          <w:sz w:val="24"/>
        </w:rPr>
        <w:t>もされています</w:t>
      </w:r>
      <w:r w:rsidR="001A3AED">
        <w:rPr>
          <w:rFonts w:cs="ＭＳ 明朝" w:hint="eastAsia"/>
          <w:bCs/>
          <w:sz w:val="24"/>
        </w:rPr>
        <w:t>。</w:t>
      </w:r>
    </w:p>
    <w:p w14:paraId="1A415D05" w14:textId="5BE21629" w:rsidR="001A3AED" w:rsidRPr="001A3AED" w:rsidRDefault="001A3AED" w:rsidP="001A3AED">
      <w:pPr>
        <w:spacing w:line="300" w:lineRule="auto"/>
        <w:ind w:firstLineChars="100" w:firstLine="240"/>
        <w:rPr>
          <w:rFonts w:cs="ＭＳ 明朝"/>
          <w:bCs/>
          <w:sz w:val="24"/>
        </w:rPr>
      </w:pPr>
      <w:r>
        <w:rPr>
          <w:rFonts w:cs="ＭＳ 明朝" w:hint="eastAsia"/>
          <w:bCs/>
          <w:sz w:val="24"/>
        </w:rPr>
        <w:t>改訂版のマニュアルでは、主に①課題解決に役立つ事例集やガイドラインの案内の追加、②手続きに関する自治体へのアンケート結果（実態）の追加、③</w:t>
      </w:r>
      <w:r w:rsidR="0029594A">
        <w:rPr>
          <w:rFonts w:cs="ＭＳ 明朝" w:hint="eastAsia"/>
          <w:bCs/>
          <w:sz w:val="24"/>
        </w:rPr>
        <w:t>消滅法人（</w:t>
      </w:r>
      <w:r>
        <w:rPr>
          <w:rFonts w:cs="ＭＳ 明朝" w:hint="eastAsia"/>
          <w:bCs/>
          <w:sz w:val="24"/>
        </w:rPr>
        <w:t>非合併法人</w:t>
      </w:r>
      <w:r w:rsidR="0029594A">
        <w:rPr>
          <w:rFonts w:cs="ＭＳ 明朝" w:hint="eastAsia"/>
          <w:bCs/>
          <w:sz w:val="24"/>
        </w:rPr>
        <w:t>）</w:t>
      </w:r>
      <w:r w:rsidR="009A5B1D">
        <w:rPr>
          <w:rFonts w:cs="ＭＳ 明朝" w:hint="eastAsia"/>
          <w:bCs/>
          <w:sz w:val="24"/>
        </w:rPr>
        <w:t>における権利義務の継承</w:t>
      </w:r>
      <w:r>
        <w:rPr>
          <w:rFonts w:cs="ＭＳ 明朝" w:hint="eastAsia"/>
          <w:bCs/>
          <w:sz w:val="24"/>
        </w:rPr>
        <w:t>に関する</w:t>
      </w:r>
      <w:r w:rsidR="0029594A">
        <w:rPr>
          <w:rFonts w:cs="ＭＳ 明朝" w:hint="eastAsia"/>
          <w:bCs/>
          <w:sz w:val="24"/>
        </w:rPr>
        <w:t>内容</w:t>
      </w:r>
      <w:r>
        <w:rPr>
          <w:rFonts w:cs="ＭＳ 明朝" w:hint="eastAsia"/>
          <w:bCs/>
          <w:sz w:val="24"/>
        </w:rPr>
        <w:t>の追加がされ、自治体ごとの実情を事前に把握しやすくし、実務面での疑問を解消してよりスムーズに手続きを進められるようガイドが示されています。</w:t>
      </w:r>
    </w:p>
    <w:p w14:paraId="449765CB" w14:textId="07C537E0" w:rsidR="001B46CB" w:rsidRDefault="001926D6" w:rsidP="001B46CB">
      <w:pPr>
        <w:spacing w:beforeLines="25" w:before="90" w:afterLines="25" w:after="90" w:line="300" w:lineRule="auto"/>
        <w:rPr>
          <w:rFonts w:cs="ＭＳ 明朝"/>
          <w:bCs/>
          <w:sz w:val="24"/>
        </w:rPr>
      </w:pPr>
      <w:r>
        <w:rPr>
          <w:rFonts w:cs="ＭＳ 明朝"/>
          <w:bCs/>
          <w:noProof/>
          <w:sz w:val="24"/>
        </w:rPr>
        <w:lastRenderedPageBreak/>
        <w:drawing>
          <wp:anchor distT="0" distB="0" distL="114300" distR="114300" simplePos="0" relativeHeight="251661312" behindDoc="0" locked="0" layoutInCell="1" allowOverlap="1" wp14:anchorId="186B395B" wp14:editId="45D86261">
            <wp:simplePos x="0" y="0"/>
            <wp:positionH relativeFrom="margin">
              <wp:posOffset>4353560</wp:posOffset>
            </wp:positionH>
            <wp:positionV relativeFrom="paragraph">
              <wp:posOffset>844973</wp:posOffset>
            </wp:positionV>
            <wp:extent cx="1585915" cy="1523387"/>
            <wp:effectExtent l="0" t="0" r="0" b="635"/>
            <wp:wrapNone/>
            <wp:docPr id="1035937556" name="図 3" descr="アイコン&#10;&#10;中程度の精度で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5937556" name="図 3" descr="アイコン&#10;&#10;中程度の精度で自動的に生成された説明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585915" cy="15233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4764">
        <w:rPr>
          <w:rFonts w:cs="ＭＳ 明朝"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862AF8" wp14:editId="2B38EDCF">
                <wp:simplePos x="0" y="0"/>
                <wp:positionH relativeFrom="margin">
                  <wp:posOffset>28575</wp:posOffset>
                </wp:positionH>
                <wp:positionV relativeFrom="paragraph">
                  <wp:posOffset>441960</wp:posOffset>
                </wp:positionV>
                <wp:extent cx="4429125" cy="1057275"/>
                <wp:effectExtent l="0" t="0" r="0" b="0"/>
                <wp:wrapNone/>
                <wp:docPr id="1488212226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29125" cy="1057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A16CDA" w14:textId="77777777" w:rsidR="001926D6" w:rsidRDefault="00FE4764">
                            <w:pP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</w:pPr>
                            <w:r w:rsidRPr="001926D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「合併、事業譲渡等に関するガイドライン」</w:t>
                            </w:r>
                            <w:r w:rsidRPr="001926D6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は</w:t>
                            </w:r>
                          </w:p>
                          <w:p w14:paraId="3A07687C" w14:textId="40DDC37D" w:rsidR="00FE4764" w:rsidRPr="001926D6" w:rsidRDefault="00FE4764">
                            <w:pP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</w:pPr>
                            <w:r w:rsidRPr="001926D6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保育所・認定こども園等の</w:t>
                            </w:r>
                            <w:r w:rsidRPr="001926D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79646" w:themeColor="accent6"/>
                                <w:sz w:val="26"/>
                                <w:szCs w:val="26"/>
                                <w:u w:val="wave"/>
                              </w:rPr>
                              <w:t>「保育施設」</w:t>
                            </w:r>
                            <w:r w:rsidRPr="001926D6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  <w:u w:val="wave"/>
                              </w:rPr>
                              <w:t>という事業軸</w:t>
                            </w:r>
                            <w:r w:rsidRPr="001926D6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、</w:t>
                            </w:r>
                          </w:p>
                          <w:p w14:paraId="3E13361E" w14:textId="77777777" w:rsidR="001926D6" w:rsidRDefault="00FE4764">
                            <w:pP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</w:pPr>
                            <w:r w:rsidRPr="001926D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「合併・事業譲渡等マニュアル」</w:t>
                            </w:r>
                            <w:r w:rsidRPr="001926D6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は</w:t>
                            </w:r>
                          </w:p>
                          <w:p w14:paraId="587A3EF2" w14:textId="6FABECEB" w:rsidR="00FE4764" w:rsidRPr="001926D6" w:rsidRDefault="00FE4764">
                            <w:pP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</w:pPr>
                            <w:r w:rsidRPr="001926D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70C0"/>
                                <w:sz w:val="26"/>
                                <w:szCs w:val="26"/>
                                <w:u w:val="wave"/>
                              </w:rPr>
                              <w:t>「社会福祉法人」</w:t>
                            </w:r>
                            <w:r w:rsidRPr="001926D6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  <w:u w:val="wave"/>
                              </w:rPr>
                              <w:t>という法人軸</w:t>
                            </w:r>
                            <w:r w:rsidRPr="001926D6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で記載</w:t>
                            </w:r>
                            <w:r w:rsidR="001926D6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されています。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862AF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.25pt;margin-top:34.8pt;width:348.75pt;height:83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" filled="f" stroked="f" strokeweight=".5pt">
                <v:textbox>
                  <w:txbxContent>
                    <w:p w14:paraId="16A16CDA" w14:textId="77777777" w:rsidR="001926D6" w:rsidRDefault="00FE4764">
                      <w:pP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</w:pPr>
                      <w:r w:rsidRPr="001926D6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6"/>
                          <w:szCs w:val="26"/>
                        </w:rPr>
                        <w:t>「合併、事業譲渡等に関するガイドライン」</w:t>
                      </w:r>
                      <w:r w:rsidRPr="001926D6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は</w:t>
                      </w:r>
                    </w:p>
                    <w:p w14:paraId="3A07687C" w14:textId="40DDC37D" w:rsidR="00FE4764" w:rsidRPr="001926D6" w:rsidRDefault="00FE4764">
                      <w:pP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</w:pPr>
                      <w:r w:rsidRPr="001926D6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保育所・認定こども園等の</w:t>
                      </w:r>
                      <w:r w:rsidRPr="001926D6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79646" w:themeColor="accent6"/>
                          <w:sz w:val="26"/>
                          <w:szCs w:val="26"/>
                          <w:u w:val="wave"/>
                        </w:rPr>
                        <w:t>「保育施設」</w:t>
                      </w:r>
                      <w:r w:rsidRPr="001926D6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  <w:u w:val="wave"/>
                        </w:rPr>
                        <w:t>という事業軸</w:t>
                      </w:r>
                      <w:r w:rsidRPr="001926D6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、</w:t>
                      </w:r>
                    </w:p>
                    <w:p w14:paraId="3E13361E" w14:textId="77777777" w:rsidR="001926D6" w:rsidRDefault="00FE4764">
                      <w:pP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</w:pPr>
                      <w:r w:rsidRPr="001926D6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6"/>
                          <w:szCs w:val="26"/>
                        </w:rPr>
                        <w:t>「合併・事業譲渡等マニュアル」</w:t>
                      </w:r>
                      <w:r w:rsidRPr="001926D6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は</w:t>
                      </w:r>
                    </w:p>
                    <w:p w14:paraId="587A3EF2" w14:textId="6FABECEB" w:rsidR="00FE4764" w:rsidRPr="001926D6" w:rsidRDefault="00FE4764">
                      <w:pP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</w:pPr>
                      <w:r w:rsidRPr="001926D6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70C0"/>
                          <w:sz w:val="26"/>
                          <w:szCs w:val="26"/>
                          <w:u w:val="wave"/>
                        </w:rPr>
                        <w:t>「社会福祉法人」</w:t>
                      </w:r>
                      <w:r w:rsidRPr="001926D6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  <w:u w:val="wave"/>
                        </w:rPr>
                        <w:t>という法人軸</w:t>
                      </w:r>
                      <w:r w:rsidRPr="001926D6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で記載</w:t>
                      </w:r>
                      <w:r w:rsidR="001926D6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されています。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E4764">
        <w:rPr>
          <w:rFonts w:cs="ＭＳ 明朝"/>
          <w:bCs/>
          <w:noProof/>
          <w:sz w:val="24"/>
        </w:rPr>
        <w:drawing>
          <wp:inline distT="0" distB="0" distL="0" distR="0" wp14:anchorId="27606897" wp14:editId="21F6AE8A">
            <wp:extent cx="4545353" cy="1838325"/>
            <wp:effectExtent l="0" t="0" r="7620" b="0"/>
            <wp:docPr id="937023426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9103" cy="1839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8A12FD" w14:textId="3A7C7C97" w:rsidR="00FE4764" w:rsidRDefault="00FE4764" w:rsidP="001B46CB">
      <w:pPr>
        <w:spacing w:beforeLines="25" w:before="90" w:afterLines="25" w:after="90" w:line="300" w:lineRule="auto"/>
        <w:rPr>
          <w:rFonts w:cs="ＭＳ 明朝"/>
          <w:bCs/>
          <w:sz w:val="24"/>
        </w:rPr>
      </w:pPr>
    </w:p>
    <w:p w14:paraId="6A66F63A" w14:textId="12D846C6" w:rsidR="009954D4" w:rsidRDefault="00894CE0" w:rsidP="009954D4">
      <w:pPr>
        <w:spacing w:beforeLines="25" w:before="90" w:afterLines="25" w:after="90" w:line="300" w:lineRule="auto"/>
        <w:ind w:firstLineChars="100" w:firstLine="240"/>
        <w:rPr>
          <w:rFonts w:cs="ＭＳ 明朝"/>
          <w:bCs/>
          <w:sz w:val="24"/>
        </w:rPr>
      </w:pPr>
      <w:r>
        <w:rPr>
          <w:rFonts w:cs="ＭＳ 明朝" w:hint="eastAsia"/>
          <w:bCs/>
          <w:sz w:val="24"/>
        </w:rPr>
        <w:t>詳細</w:t>
      </w:r>
      <w:r w:rsidR="0029594A">
        <w:rPr>
          <w:rFonts w:cs="ＭＳ 明朝" w:hint="eastAsia"/>
          <w:bCs/>
          <w:sz w:val="24"/>
        </w:rPr>
        <w:t>（マニュアル、</w:t>
      </w:r>
      <w:r>
        <w:rPr>
          <w:rFonts w:cs="ＭＳ 明朝" w:hint="eastAsia"/>
          <w:bCs/>
          <w:sz w:val="24"/>
        </w:rPr>
        <w:t>ガイドライン等</w:t>
      </w:r>
      <w:r w:rsidR="0029594A">
        <w:rPr>
          <w:rFonts w:cs="ＭＳ 明朝" w:hint="eastAsia"/>
          <w:bCs/>
          <w:sz w:val="24"/>
        </w:rPr>
        <w:t>）</w:t>
      </w:r>
      <w:r>
        <w:rPr>
          <w:rFonts w:cs="ＭＳ 明朝" w:hint="eastAsia"/>
          <w:bCs/>
          <w:sz w:val="24"/>
        </w:rPr>
        <w:t>について</w:t>
      </w:r>
      <w:r w:rsidR="009954D4" w:rsidRPr="009954D4">
        <w:rPr>
          <w:rFonts w:cs="ＭＳ 明朝" w:hint="eastAsia"/>
          <w:bCs/>
          <w:sz w:val="24"/>
        </w:rPr>
        <w:t>は</w:t>
      </w:r>
      <w:r w:rsidR="00FB2E65">
        <w:rPr>
          <w:rFonts w:cs="ＭＳ 明朝" w:hint="eastAsia"/>
          <w:bCs/>
          <w:sz w:val="24"/>
        </w:rPr>
        <w:t>、</w:t>
      </w:r>
      <w:r w:rsidR="00C35120">
        <w:rPr>
          <w:rFonts w:cs="ＭＳ 明朝" w:hint="eastAsia"/>
          <w:bCs/>
          <w:sz w:val="24"/>
        </w:rPr>
        <w:t>別添の事務連絡および</w:t>
      </w:r>
      <w:r w:rsidR="001A3AED">
        <w:rPr>
          <w:rFonts w:cs="ＭＳ 明朝" w:hint="eastAsia"/>
          <w:bCs/>
          <w:sz w:val="24"/>
        </w:rPr>
        <w:t>各省庁の</w:t>
      </w:r>
      <w:r w:rsidR="009954D4" w:rsidRPr="009954D4">
        <w:rPr>
          <w:rFonts w:cs="ＭＳ 明朝" w:hint="eastAsia"/>
          <w:bCs/>
          <w:sz w:val="24"/>
        </w:rPr>
        <w:t>ホームページ</w:t>
      </w:r>
      <w:r w:rsidR="00C35120">
        <w:rPr>
          <w:rFonts w:cs="ＭＳ 明朝" w:hint="eastAsia"/>
          <w:bCs/>
          <w:sz w:val="24"/>
        </w:rPr>
        <w:t>を</w:t>
      </w:r>
      <w:r w:rsidR="009954D4" w:rsidRPr="009954D4">
        <w:rPr>
          <w:rFonts w:cs="ＭＳ 明朝" w:hint="eastAsia"/>
          <w:bCs/>
          <w:sz w:val="24"/>
        </w:rPr>
        <w:t>ご確認ください。</w:t>
      </w:r>
    </w:p>
    <w:p w14:paraId="2D236D15" w14:textId="77777777" w:rsidR="000A6D86" w:rsidRDefault="000A6D86" w:rsidP="009954D4">
      <w:pPr>
        <w:spacing w:beforeLines="25" w:before="90" w:afterLines="25" w:after="90" w:line="300" w:lineRule="auto"/>
        <w:ind w:firstLineChars="100" w:firstLine="240"/>
        <w:rPr>
          <w:rFonts w:cs="ＭＳ 明朝"/>
          <w:bCs/>
          <w:sz w:val="24"/>
        </w:rPr>
      </w:pPr>
    </w:p>
    <w:p w14:paraId="0CDFB007" w14:textId="5F12847D" w:rsidR="009954D4" w:rsidRPr="005C6F7B" w:rsidRDefault="009954D4" w:rsidP="009954D4">
      <w:pPr>
        <w:spacing w:afterLines="25" w:after="90"/>
        <w:rPr>
          <w:rFonts w:ascii="BIZ UDPゴシック" w:eastAsia="BIZ UDPゴシック" w:hAnsi="BIZ UDPゴシック"/>
        </w:rPr>
      </w:pPr>
      <w:r w:rsidRPr="005C6F7B">
        <w:rPr>
          <w:rFonts w:ascii="BIZ UDPゴシック" w:eastAsia="BIZ UDPゴシック" w:hAnsi="BIZ UDPゴシック" w:hint="eastAsia"/>
        </w:rPr>
        <w:t>【</w:t>
      </w:r>
      <w:r w:rsidR="00894CE0">
        <w:rPr>
          <w:rFonts w:ascii="BIZ UDPゴシック" w:eastAsia="BIZ UDPゴシック" w:hAnsi="BIZ UDPゴシック" w:hint="eastAsia"/>
        </w:rPr>
        <w:t>「保育所等の合併・事業譲渡等に関する実態調査」について（こども家庭庁ホームページ）</w:t>
      </w:r>
      <w:r w:rsidRPr="005C6F7B">
        <w:rPr>
          <w:rFonts w:ascii="BIZ UDPゴシック" w:eastAsia="BIZ UDPゴシック" w:hAnsi="BIZ UDPゴシック" w:hint="eastAsia"/>
        </w:rPr>
        <w:t>】</w:t>
      </w:r>
    </w:p>
    <w:p w14:paraId="7C70B4E3" w14:textId="48FB39EC" w:rsidR="009954D4" w:rsidRDefault="00000000" w:rsidP="009954D4">
      <w:pPr>
        <w:spacing w:afterLines="25" w:after="90"/>
      </w:pPr>
      <w:hyperlink r:id="rId11" w:history="1">
        <w:r w:rsidR="00894CE0" w:rsidRPr="00223492">
          <w:rPr>
            <w:rStyle w:val="a3"/>
          </w:rPr>
          <w:t>https://www.cfa.go.jp/policies/hoiku/gappei-suishinchosa</w:t>
        </w:r>
      </w:hyperlink>
    </w:p>
    <w:p w14:paraId="0AD85916" w14:textId="1BDBDACC" w:rsidR="009954D4" w:rsidRDefault="000D42FC" w:rsidP="009954D4">
      <w:pPr>
        <w:spacing w:afterLines="25" w:after="90"/>
        <w:rPr>
          <w:rFonts w:asciiTheme="minorHAnsi" w:hAnsiTheme="minorHAnsi" w:cs="Courier New"/>
          <w:sz w:val="18"/>
          <w:szCs w:val="28"/>
        </w:rPr>
      </w:pPr>
      <w:r>
        <w:rPr>
          <w:rFonts w:cs="ＭＳ 明朝" w:hint="eastAsia"/>
          <w:bCs/>
          <w:noProof/>
          <w:sz w:val="24"/>
        </w:rPr>
        <w:drawing>
          <wp:anchor distT="0" distB="0" distL="114300" distR="114300" simplePos="0" relativeHeight="251658240" behindDoc="0" locked="0" layoutInCell="1" allowOverlap="1" wp14:anchorId="13133B76" wp14:editId="5C45EEB4">
            <wp:simplePos x="0" y="0"/>
            <wp:positionH relativeFrom="margin">
              <wp:posOffset>5346700</wp:posOffset>
            </wp:positionH>
            <wp:positionV relativeFrom="paragraph">
              <wp:posOffset>356234</wp:posOffset>
            </wp:positionV>
            <wp:extent cx="771525" cy="771525"/>
            <wp:effectExtent l="0" t="0" r="9525" b="9525"/>
            <wp:wrapNone/>
            <wp:docPr id="852151161" name="図 1" descr="QR コード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2151161" name="図 1" descr="QR コード&#10;&#10;自動的に生成された説明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94CE0">
        <w:rPr>
          <w:rFonts w:asciiTheme="minorHAnsi" w:hAnsiTheme="minorHAnsi" w:cs="Courier New" w:hint="eastAsia"/>
          <w:sz w:val="18"/>
          <w:szCs w:val="28"/>
        </w:rPr>
        <w:t>こども家庭庁</w:t>
      </w:r>
      <w:r w:rsidR="00BA5DB4" w:rsidRPr="00BA5DB4">
        <w:rPr>
          <w:rFonts w:asciiTheme="minorHAnsi" w:hAnsiTheme="minorHAnsi" w:cs="Courier New" w:hint="eastAsia"/>
          <w:sz w:val="18"/>
          <w:szCs w:val="28"/>
        </w:rPr>
        <w:t>ホーム</w:t>
      </w:r>
      <w:r w:rsidR="00BA5DB4" w:rsidRPr="00BA5DB4">
        <w:rPr>
          <w:rFonts w:asciiTheme="minorHAnsi" w:hAnsiTheme="minorHAnsi" w:cs="Courier New" w:hint="eastAsia"/>
          <w:sz w:val="18"/>
          <w:szCs w:val="28"/>
        </w:rPr>
        <w:t xml:space="preserve"> </w:t>
      </w:r>
      <w:r w:rsidR="0017244D">
        <w:rPr>
          <w:rFonts w:asciiTheme="minorHAnsi" w:hAnsiTheme="minorHAnsi" w:cs="Courier New" w:hint="eastAsia"/>
          <w:sz w:val="18"/>
          <w:szCs w:val="28"/>
        </w:rPr>
        <w:t>＞</w:t>
      </w:r>
      <w:r w:rsidR="00BA5DB4" w:rsidRPr="00BA5DB4">
        <w:rPr>
          <w:rFonts w:asciiTheme="minorHAnsi" w:hAnsiTheme="minorHAnsi" w:cs="Courier New" w:hint="eastAsia"/>
          <w:sz w:val="18"/>
          <w:szCs w:val="28"/>
        </w:rPr>
        <w:t xml:space="preserve"> </w:t>
      </w:r>
      <w:r w:rsidR="00BA5DB4" w:rsidRPr="00BA5DB4">
        <w:rPr>
          <w:rFonts w:asciiTheme="minorHAnsi" w:hAnsiTheme="minorHAnsi" w:cs="Courier New" w:hint="eastAsia"/>
          <w:sz w:val="18"/>
          <w:szCs w:val="28"/>
        </w:rPr>
        <w:t>政策</w:t>
      </w:r>
      <w:r w:rsidR="0017244D">
        <w:rPr>
          <w:rFonts w:asciiTheme="minorHAnsi" w:hAnsiTheme="minorHAnsi" w:cs="Courier New" w:hint="eastAsia"/>
          <w:sz w:val="18"/>
          <w:szCs w:val="28"/>
        </w:rPr>
        <w:t xml:space="preserve"> </w:t>
      </w:r>
      <w:r w:rsidR="0017244D">
        <w:rPr>
          <w:rFonts w:asciiTheme="minorHAnsi" w:hAnsiTheme="minorHAnsi" w:cs="Courier New" w:hint="eastAsia"/>
          <w:sz w:val="18"/>
          <w:szCs w:val="28"/>
        </w:rPr>
        <w:t>＞</w:t>
      </w:r>
      <w:r w:rsidR="0017244D">
        <w:rPr>
          <w:rFonts w:asciiTheme="minorHAnsi" w:hAnsiTheme="minorHAnsi" w:cs="Courier New" w:hint="eastAsia"/>
          <w:sz w:val="18"/>
          <w:szCs w:val="28"/>
        </w:rPr>
        <w:t xml:space="preserve"> </w:t>
      </w:r>
      <w:r w:rsidR="0017244D">
        <w:rPr>
          <w:rFonts w:asciiTheme="minorHAnsi" w:hAnsiTheme="minorHAnsi" w:cs="Courier New" w:hint="eastAsia"/>
          <w:sz w:val="18"/>
          <w:szCs w:val="28"/>
        </w:rPr>
        <w:t>保育</w:t>
      </w:r>
      <w:r w:rsidR="0017244D">
        <w:rPr>
          <w:rFonts w:asciiTheme="minorHAnsi" w:hAnsiTheme="minorHAnsi" w:cs="Courier New" w:hint="eastAsia"/>
          <w:sz w:val="18"/>
          <w:szCs w:val="28"/>
        </w:rPr>
        <w:t xml:space="preserve"> </w:t>
      </w:r>
      <w:r w:rsidR="0017244D">
        <w:rPr>
          <w:rFonts w:asciiTheme="minorHAnsi" w:hAnsiTheme="minorHAnsi" w:cs="Courier New" w:hint="eastAsia"/>
          <w:sz w:val="18"/>
          <w:szCs w:val="28"/>
        </w:rPr>
        <w:t>＞</w:t>
      </w:r>
      <w:r w:rsidR="0017244D">
        <w:rPr>
          <w:rFonts w:asciiTheme="minorHAnsi" w:hAnsiTheme="minorHAnsi" w:cs="Courier New" w:hint="eastAsia"/>
          <w:sz w:val="18"/>
          <w:szCs w:val="28"/>
        </w:rPr>
        <w:t xml:space="preserve"> </w:t>
      </w:r>
      <w:r w:rsidR="0017244D">
        <w:rPr>
          <w:rFonts w:asciiTheme="minorHAnsi" w:hAnsiTheme="minorHAnsi" w:cs="Courier New" w:hint="eastAsia"/>
          <w:sz w:val="18"/>
          <w:szCs w:val="28"/>
        </w:rPr>
        <w:t>「保育所等の合併・事業譲渡等に関する実態調査」（令和</w:t>
      </w:r>
      <w:r w:rsidR="0017244D">
        <w:rPr>
          <w:rFonts w:asciiTheme="minorHAnsi" w:hAnsiTheme="minorHAnsi" w:cs="Courier New" w:hint="eastAsia"/>
          <w:sz w:val="18"/>
          <w:szCs w:val="28"/>
        </w:rPr>
        <w:t>7</w:t>
      </w:r>
      <w:r w:rsidR="0017244D">
        <w:rPr>
          <w:rFonts w:asciiTheme="minorHAnsi" w:hAnsiTheme="minorHAnsi" w:cs="Courier New" w:hint="eastAsia"/>
          <w:sz w:val="18"/>
          <w:szCs w:val="28"/>
        </w:rPr>
        <w:t>年度子ども・子育て支援等推進調査研究事業）について</w:t>
      </w:r>
    </w:p>
    <w:p w14:paraId="572D0479" w14:textId="4D2BCF1E" w:rsidR="00803658" w:rsidRDefault="00803658" w:rsidP="001A3AED">
      <w:pPr>
        <w:spacing w:beforeLines="25" w:before="90" w:afterLines="25" w:after="90" w:line="300" w:lineRule="auto"/>
        <w:rPr>
          <w:rFonts w:cs="ＭＳ 明朝"/>
          <w:bCs/>
          <w:sz w:val="24"/>
        </w:rPr>
      </w:pPr>
    </w:p>
    <w:p w14:paraId="48D0459A" w14:textId="6D238C2B" w:rsidR="000D42FC" w:rsidRDefault="000D42FC" w:rsidP="001A3AED">
      <w:pPr>
        <w:spacing w:beforeLines="25" w:before="90" w:afterLines="25" w:after="90" w:line="300" w:lineRule="auto"/>
        <w:rPr>
          <w:rFonts w:cs="ＭＳ 明朝"/>
          <w:bCs/>
          <w:sz w:val="24"/>
        </w:rPr>
      </w:pPr>
    </w:p>
    <w:p w14:paraId="751179D5" w14:textId="5BB353FD" w:rsidR="00803658" w:rsidRPr="005C6F7B" w:rsidRDefault="00803658" w:rsidP="00803658">
      <w:pPr>
        <w:spacing w:afterLines="25" w:after="9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【合併・事業譲渡（厚生労働省ホームページ）</w:t>
      </w:r>
      <w:r w:rsidRPr="005C6F7B">
        <w:rPr>
          <w:rFonts w:ascii="BIZ UDPゴシック" w:eastAsia="BIZ UDPゴシック" w:hAnsi="BIZ UDPゴシック" w:hint="eastAsia"/>
        </w:rPr>
        <w:t>】</w:t>
      </w:r>
    </w:p>
    <w:p w14:paraId="3A7BE574" w14:textId="6F91D7B5" w:rsidR="00803658" w:rsidRDefault="00000000" w:rsidP="00803658">
      <w:pPr>
        <w:spacing w:afterLines="25" w:after="90"/>
      </w:pPr>
      <w:hyperlink r:id="rId13" w:history="1">
        <w:r w:rsidR="00803658" w:rsidRPr="00327E0D">
          <w:rPr>
            <w:rStyle w:val="a3"/>
          </w:rPr>
          <w:t>https://www.mhlw.go.jp/stf/newpage_60925.html</w:t>
        </w:r>
      </w:hyperlink>
    </w:p>
    <w:p w14:paraId="3E1E5D65" w14:textId="7D5AEEF2" w:rsidR="00803658" w:rsidRDefault="000D42FC" w:rsidP="00803658">
      <w:pPr>
        <w:spacing w:afterLines="25" w:after="90"/>
        <w:rPr>
          <w:rFonts w:asciiTheme="minorHAnsi" w:hAnsiTheme="minorHAnsi" w:cs="Courier New"/>
          <w:sz w:val="18"/>
          <w:szCs w:val="28"/>
        </w:rPr>
      </w:pPr>
      <w:r>
        <w:rPr>
          <w:rFonts w:asciiTheme="minorHAnsi" w:hAnsiTheme="minorHAnsi" w:cs="Courier New"/>
          <w:noProof/>
          <w:sz w:val="18"/>
          <w:szCs w:val="28"/>
        </w:rPr>
        <w:drawing>
          <wp:anchor distT="0" distB="0" distL="114300" distR="114300" simplePos="0" relativeHeight="251659264" behindDoc="0" locked="0" layoutInCell="1" allowOverlap="1" wp14:anchorId="6853C662" wp14:editId="59930D36">
            <wp:simplePos x="0" y="0"/>
            <wp:positionH relativeFrom="margin">
              <wp:align>right</wp:align>
            </wp:positionH>
            <wp:positionV relativeFrom="paragraph">
              <wp:posOffset>470535</wp:posOffset>
            </wp:positionV>
            <wp:extent cx="781050" cy="751840"/>
            <wp:effectExtent l="0" t="0" r="0" b="0"/>
            <wp:wrapNone/>
            <wp:docPr id="563413437" name="図 2" descr="QR コード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3413437" name="図 2" descr="QR コード&#10;&#10;自動的に生成された説明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03658">
        <w:rPr>
          <w:rFonts w:asciiTheme="minorHAnsi" w:hAnsiTheme="minorHAnsi" w:cs="Courier New" w:hint="eastAsia"/>
          <w:sz w:val="18"/>
          <w:szCs w:val="28"/>
        </w:rPr>
        <w:t>厚生労働省</w:t>
      </w:r>
      <w:r w:rsidR="00803658" w:rsidRPr="00BA5DB4">
        <w:rPr>
          <w:rFonts w:asciiTheme="minorHAnsi" w:hAnsiTheme="minorHAnsi" w:cs="Courier New" w:hint="eastAsia"/>
          <w:sz w:val="18"/>
          <w:szCs w:val="28"/>
        </w:rPr>
        <w:t>ホーム</w:t>
      </w:r>
      <w:r w:rsidR="00803658" w:rsidRPr="00BA5DB4">
        <w:rPr>
          <w:rFonts w:asciiTheme="minorHAnsi" w:hAnsiTheme="minorHAnsi" w:cs="Courier New" w:hint="eastAsia"/>
          <w:sz w:val="18"/>
          <w:szCs w:val="28"/>
        </w:rPr>
        <w:t xml:space="preserve"> </w:t>
      </w:r>
      <w:r w:rsidR="00803658">
        <w:rPr>
          <w:rFonts w:asciiTheme="minorHAnsi" w:hAnsiTheme="minorHAnsi" w:cs="Courier New" w:hint="eastAsia"/>
          <w:sz w:val="18"/>
          <w:szCs w:val="28"/>
        </w:rPr>
        <w:t>＞</w:t>
      </w:r>
      <w:r w:rsidR="00803658" w:rsidRPr="00BA5DB4">
        <w:rPr>
          <w:rFonts w:asciiTheme="minorHAnsi" w:hAnsiTheme="minorHAnsi" w:cs="Courier New" w:hint="eastAsia"/>
          <w:sz w:val="18"/>
          <w:szCs w:val="28"/>
        </w:rPr>
        <w:t xml:space="preserve"> </w:t>
      </w:r>
      <w:r w:rsidR="00803658" w:rsidRPr="00BA5DB4">
        <w:rPr>
          <w:rFonts w:asciiTheme="minorHAnsi" w:hAnsiTheme="minorHAnsi" w:cs="Courier New" w:hint="eastAsia"/>
          <w:sz w:val="18"/>
          <w:szCs w:val="28"/>
        </w:rPr>
        <w:t>政策</w:t>
      </w:r>
      <w:r w:rsidR="00803658">
        <w:rPr>
          <w:rFonts w:asciiTheme="minorHAnsi" w:hAnsiTheme="minorHAnsi" w:cs="Courier New" w:hint="eastAsia"/>
          <w:sz w:val="18"/>
          <w:szCs w:val="28"/>
        </w:rPr>
        <w:t>について</w:t>
      </w:r>
      <w:r w:rsidR="00803658">
        <w:rPr>
          <w:rFonts w:asciiTheme="minorHAnsi" w:hAnsiTheme="minorHAnsi" w:cs="Courier New" w:hint="eastAsia"/>
          <w:sz w:val="18"/>
          <w:szCs w:val="28"/>
        </w:rPr>
        <w:t xml:space="preserve"> </w:t>
      </w:r>
      <w:r w:rsidR="00803658">
        <w:rPr>
          <w:rFonts w:asciiTheme="minorHAnsi" w:hAnsiTheme="minorHAnsi" w:cs="Courier New" w:hint="eastAsia"/>
          <w:sz w:val="18"/>
          <w:szCs w:val="28"/>
        </w:rPr>
        <w:t>＞</w:t>
      </w:r>
      <w:r w:rsidR="00803658">
        <w:rPr>
          <w:rFonts w:asciiTheme="minorHAnsi" w:hAnsiTheme="minorHAnsi" w:cs="Courier New" w:hint="eastAsia"/>
          <w:sz w:val="18"/>
          <w:szCs w:val="28"/>
        </w:rPr>
        <w:t xml:space="preserve"> </w:t>
      </w:r>
      <w:r w:rsidR="00803658">
        <w:rPr>
          <w:rFonts w:asciiTheme="minorHAnsi" w:hAnsiTheme="minorHAnsi" w:cs="Courier New" w:hint="eastAsia"/>
          <w:sz w:val="18"/>
          <w:szCs w:val="28"/>
        </w:rPr>
        <w:t>分野別の政策一覧</w:t>
      </w:r>
      <w:r w:rsidR="00803658">
        <w:rPr>
          <w:rFonts w:asciiTheme="minorHAnsi" w:hAnsiTheme="minorHAnsi" w:cs="Courier New" w:hint="eastAsia"/>
          <w:sz w:val="18"/>
          <w:szCs w:val="28"/>
        </w:rPr>
        <w:t xml:space="preserve"> </w:t>
      </w:r>
      <w:r w:rsidR="00803658">
        <w:rPr>
          <w:rFonts w:asciiTheme="minorHAnsi" w:hAnsiTheme="minorHAnsi" w:cs="Courier New" w:hint="eastAsia"/>
          <w:sz w:val="18"/>
          <w:szCs w:val="28"/>
        </w:rPr>
        <w:t>＞</w:t>
      </w:r>
      <w:r w:rsidR="00803658">
        <w:rPr>
          <w:rFonts w:asciiTheme="minorHAnsi" w:hAnsiTheme="minorHAnsi" w:cs="Courier New" w:hint="eastAsia"/>
          <w:sz w:val="18"/>
          <w:szCs w:val="28"/>
        </w:rPr>
        <w:t xml:space="preserve"> </w:t>
      </w:r>
      <w:r w:rsidR="00803658">
        <w:rPr>
          <w:rFonts w:asciiTheme="minorHAnsi" w:hAnsiTheme="minorHAnsi" w:cs="Courier New" w:hint="eastAsia"/>
          <w:sz w:val="18"/>
          <w:szCs w:val="28"/>
        </w:rPr>
        <w:t>福祉・介護</w:t>
      </w:r>
      <w:r w:rsidR="00803658">
        <w:rPr>
          <w:rFonts w:asciiTheme="minorHAnsi" w:hAnsiTheme="minorHAnsi" w:cs="Courier New" w:hint="eastAsia"/>
          <w:sz w:val="18"/>
          <w:szCs w:val="28"/>
        </w:rPr>
        <w:t xml:space="preserve"> </w:t>
      </w:r>
      <w:r w:rsidR="00803658">
        <w:rPr>
          <w:rFonts w:asciiTheme="minorHAnsi" w:hAnsiTheme="minorHAnsi" w:cs="Courier New" w:hint="eastAsia"/>
          <w:sz w:val="18"/>
          <w:szCs w:val="28"/>
        </w:rPr>
        <w:t>＞</w:t>
      </w:r>
      <w:r w:rsidR="00803658">
        <w:rPr>
          <w:rFonts w:asciiTheme="minorHAnsi" w:hAnsiTheme="minorHAnsi" w:cs="Courier New" w:hint="eastAsia"/>
          <w:sz w:val="18"/>
          <w:szCs w:val="28"/>
        </w:rPr>
        <w:t xml:space="preserve"> </w:t>
      </w:r>
      <w:r w:rsidR="00803658">
        <w:rPr>
          <w:rFonts w:asciiTheme="minorHAnsi" w:hAnsiTheme="minorHAnsi" w:cs="Courier New" w:hint="eastAsia"/>
          <w:sz w:val="18"/>
          <w:szCs w:val="28"/>
        </w:rPr>
        <w:t>生活保護・福祉一般</w:t>
      </w:r>
      <w:r w:rsidR="00803658">
        <w:rPr>
          <w:rFonts w:asciiTheme="minorHAnsi" w:hAnsiTheme="minorHAnsi" w:cs="Courier New" w:hint="eastAsia"/>
          <w:sz w:val="18"/>
          <w:szCs w:val="28"/>
        </w:rPr>
        <w:t xml:space="preserve"> </w:t>
      </w:r>
      <w:r w:rsidR="00803658">
        <w:rPr>
          <w:rFonts w:asciiTheme="minorHAnsi" w:hAnsiTheme="minorHAnsi" w:cs="Courier New" w:hint="eastAsia"/>
          <w:sz w:val="18"/>
          <w:szCs w:val="28"/>
        </w:rPr>
        <w:t>＞</w:t>
      </w:r>
      <w:r w:rsidR="00803658">
        <w:rPr>
          <w:rFonts w:asciiTheme="minorHAnsi" w:hAnsiTheme="minorHAnsi" w:cs="Courier New" w:hint="eastAsia"/>
          <w:sz w:val="18"/>
          <w:szCs w:val="28"/>
        </w:rPr>
        <w:t xml:space="preserve"> </w:t>
      </w:r>
      <w:r w:rsidR="00803658">
        <w:rPr>
          <w:rFonts w:asciiTheme="minorHAnsi" w:hAnsiTheme="minorHAnsi" w:cs="Courier New" w:hint="eastAsia"/>
          <w:sz w:val="18"/>
          <w:szCs w:val="28"/>
        </w:rPr>
        <w:t>社会福祉法人制度</w:t>
      </w:r>
      <w:r w:rsidR="00803658">
        <w:rPr>
          <w:rFonts w:asciiTheme="minorHAnsi" w:hAnsiTheme="minorHAnsi" w:cs="Courier New" w:hint="eastAsia"/>
          <w:sz w:val="18"/>
          <w:szCs w:val="28"/>
        </w:rPr>
        <w:t xml:space="preserve"> </w:t>
      </w:r>
      <w:r w:rsidR="00803658">
        <w:rPr>
          <w:rFonts w:asciiTheme="minorHAnsi" w:hAnsiTheme="minorHAnsi" w:cs="Courier New" w:hint="eastAsia"/>
          <w:sz w:val="18"/>
          <w:szCs w:val="28"/>
        </w:rPr>
        <w:t>＞</w:t>
      </w:r>
      <w:r w:rsidR="00803658">
        <w:rPr>
          <w:rFonts w:asciiTheme="minorHAnsi" w:hAnsiTheme="minorHAnsi" w:cs="Courier New" w:hint="eastAsia"/>
          <w:sz w:val="18"/>
          <w:szCs w:val="28"/>
        </w:rPr>
        <w:t xml:space="preserve"> </w:t>
      </w:r>
      <w:r w:rsidR="00803658">
        <w:rPr>
          <w:rFonts w:asciiTheme="minorHAnsi" w:hAnsiTheme="minorHAnsi" w:cs="Courier New" w:hint="eastAsia"/>
          <w:sz w:val="18"/>
          <w:szCs w:val="28"/>
        </w:rPr>
        <w:t>合併・事業譲渡</w:t>
      </w:r>
    </w:p>
    <w:sectPr w:rsidR="00803658" w:rsidSect="000538A9">
      <w:footerReference w:type="default" r:id="rId15"/>
      <w:pgSz w:w="11906" w:h="16838" w:code="9"/>
      <w:pgMar w:top="1134" w:right="1134" w:bottom="794" w:left="1134" w:header="28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87783E" w14:textId="77777777" w:rsidR="002852B7" w:rsidRDefault="002852B7" w:rsidP="00AC6D2B">
      <w:r>
        <w:separator/>
      </w:r>
    </w:p>
  </w:endnote>
  <w:endnote w:type="continuationSeparator" w:id="0">
    <w:p w14:paraId="00EE50E1" w14:textId="77777777" w:rsidR="002852B7" w:rsidRDefault="002852B7" w:rsidP="00AC6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17993352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06C94870" w14:textId="4A070CDA" w:rsidR="00085B3E" w:rsidRDefault="00085B3E" w:rsidP="004D6F62">
        <w:pPr>
          <w:pStyle w:val="ac"/>
          <w:jc w:val="center"/>
        </w:pPr>
        <w:r w:rsidRPr="004D6F62">
          <w:rPr>
            <w:sz w:val="24"/>
          </w:rPr>
          <w:fldChar w:fldCharType="begin"/>
        </w:r>
        <w:r w:rsidRPr="004D6F62">
          <w:rPr>
            <w:sz w:val="24"/>
          </w:rPr>
          <w:instrText>PAGE   \* MERGEFORMAT</w:instrText>
        </w:r>
        <w:r w:rsidRPr="004D6F62">
          <w:rPr>
            <w:sz w:val="24"/>
          </w:rPr>
          <w:fldChar w:fldCharType="separate"/>
        </w:r>
        <w:r w:rsidR="00ED39BA" w:rsidRPr="00ED39BA">
          <w:rPr>
            <w:noProof/>
            <w:sz w:val="24"/>
            <w:lang w:val="ja-JP"/>
          </w:rPr>
          <w:t>5</w:t>
        </w:r>
        <w:r w:rsidRPr="004D6F62">
          <w:rPr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5E8FFE" w14:textId="77777777" w:rsidR="002852B7" w:rsidRDefault="002852B7" w:rsidP="00AC6D2B">
      <w:r>
        <w:separator/>
      </w:r>
    </w:p>
  </w:footnote>
  <w:footnote w:type="continuationSeparator" w:id="0">
    <w:p w14:paraId="284FAD17" w14:textId="77777777" w:rsidR="002852B7" w:rsidRDefault="002852B7" w:rsidP="00AC6D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8A6888"/>
    <w:multiLevelType w:val="hybridMultilevel"/>
    <w:tmpl w:val="E1F6290E"/>
    <w:lvl w:ilvl="0" w:tplc="FD0A10D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08E499A"/>
    <w:multiLevelType w:val="hybridMultilevel"/>
    <w:tmpl w:val="A13CE67E"/>
    <w:lvl w:ilvl="0" w:tplc="FD0A10DA">
      <w:start w:val="1"/>
      <w:numFmt w:val="decimalFullWidth"/>
      <w:lvlText w:val="（%1）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BAC5487"/>
    <w:multiLevelType w:val="hybridMultilevel"/>
    <w:tmpl w:val="169CE776"/>
    <w:lvl w:ilvl="0" w:tplc="F2C2969C">
      <w:start w:val="1"/>
      <w:numFmt w:val="bullet"/>
      <w:lvlText w:val="○"/>
      <w:lvlJc w:val="left"/>
      <w:pPr>
        <w:ind w:left="680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3" w15:restartNumberingAfterBreak="0">
    <w:nsid w:val="20D37D5A"/>
    <w:multiLevelType w:val="hybridMultilevel"/>
    <w:tmpl w:val="8B5264D8"/>
    <w:lvl w:ilvl="0" w:tplc="F2C2969C">
      <w:start w:val="1"/>
      <w:numFmt w:val="bullet"/>
      <w:lvlText w:val="○"/>
      <w:lvlJc w:val="left"/>
      <w:pPr>
        <w:ind w:left="680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4" w15:restartNumberingAfterBreak="0">
    <w:nsid w:val="239A1510"/>
    <w:multiLevelType w:val="hybridMultilevel"/>
    <w:tmpl w:val="58345E84"/>
    <w:lvl w:ilvl="0" w:tplc="0409000B">
      <w:start w:val="1"/>
      <w:numFmt w:val="bullet"/>
      <w:lvlText w:val=""/>
      <w:lvlJc w:val="left"/>
      <w:pPr>
        <w:ind w:left="65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5" w15:restartNumberingAfterBreak="0">
    <w:nsid w:val="25137D00"/>
    <w:multiLevelType w:val="hybridMultilevel"/>
    <w:tmpl w:val="F18E8A34"/>
    <w:lvl w:ilvl="0" w:tplc="5DC00F4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258818A6"/>
    <w:multiLevelType w:val="hybridMultilevel"/>
    <w:tmpl w:val="6D12EEBE"/>
    <w:lvl w:ilvl="0" w:tplc="A898720A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284E7DC2"/>
    <w:multiLevelType w:val="hybridMultilevel"/>
    <w:tmpl w:val="86B09BE4"/>
    <w:lvl w:ilvl="0" w:tplc="F2C2969C">
      <w:start w:val="1"/>
      <w:numFmt w:val="bullet"/>
      <w:lvlText w:val="○"/>
      <w:lvlJc w:val="left"/>
      <w:pPr>
        <w:ind w:left="680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8" w15:restartNumberingAfterBreak="0">
    <w:nsid w:val="2A8F6269"/>
    <w:multiLevelType w:val="hybridMultilevel"/>
    <w:tmpl w:val="F6A0142A"/>
    <w:lvl w:ilvl="0" w:tplc="F2C2969C">
      <w:start w:val="1"/>
      <w:numFmt w:val="bullet"/>
      <w:lvlText w:val="○"/>
      <w:lvlJc w:val="left"/>
      <w:pPr>
        <w:ind w:left="680" w:hanging="440"/>
      </w:pPr>
      <w:rPr>
        <w:rFonts w:ascii="ＭＳ 明朝" w:eastAsia="ＭＳ 明朝" w:hAnsi="ＭＳ 明朝" w:hint="eastAsia"/>
      </w:rPr>
    </w:lvl>
    <w:lvl w:ilvl="1" w:tplc="F3D253B6">
      <w:start w:val="3"/>
      <w:numFmt w:val="bullet"/>
      <w:lvlText w:val="・"/>
      <w:lvlJc w:val="left"/>
      <w:pPr>
        <w:ind w:left="1040" w:hanging="360"/>
      </w:pPr>
      <w:rPr>
        <w:rFonts w:ascii="ＭＳ 明朝" w:eastAsia="ＭＳ 明朝" w:hAnsi="ＭＳ 明朝" w:cs="ＭＳ 明朝" w:hint="eastAsia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9" w15:restartNumberingAfterBreak="0">
    <w:nsid w:val="2D640501"/>
    <w:multiLevelType w:val="hybridMultilevel"/>
    <w:tmpl w:val="47E8F85A"/>
    <w:lvl w:ilvl="0" w:tplc="F2C2969C">
      <w:start w:val="1"/>
      <w:numFmt w:val="bullet"/>
      <w:lvlText w:val="○"/>
      <w:lvlJc w:val="left"/>
      <w:pPr>
        <w:ind w:left="680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0" w15:restartNumberingAfterBreak="0">
    <w:nsid w:val="300E37FF"/>
    <w:multiLevelType w:val="hybridMultilevel"/>
    <w:tmpl w:val="ED7A01BA"/>
    <w:lvl w:ilvl="0" w:tplc="E022F9FE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sz w:val="32"/>
        <w:szCs w:val="32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31070DDD"/>
    <w:multiLevelType w:val="hybridMultilevel"/>
    <w:tmpl w:val="72164E02"/>
    <w:lvl w:ilvl="0" w:tplc="F2C2969C">
      <w:start w:val="1"/>
      <w:numFmt w:val="bullet"/>
      <w:lvlText w:val="○"/>
      <w:lvlJc w:val="left"/>
      <w:pPr>
        <w:ind w:left="680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2" w15:restartNumberingAfterBreak="0">
    <w:nsid w:val="371C7BE6"/>
    <w:multiLevelType w:val="hybridMultilevel"/>
    <w:tmpl w:val="F4782242"/>
    <w:lvl w:ilvl="0" w:tplc="0409000B">
      <w:start w:val="1"/>
      <w:numFmt w:val="bullet"/>
      <w:lvlText w:val=""/>
      <w:lvlJc w:val="left"/>
      <w:pPr>
        <w:ind w:left="92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13" w15:restartNumberingAfterBreak="0">
    <w:nsid w:val="37D82098"/>
    <w:multiLevelType w:val="hybridMultilevel"/>
    <w:tmpl w:val="FA645302"/>
    <w:lvl w:ilvl="0" w:tplc="F2C2969C">
      <w:start w:val="1"/>
      <w:numFmt w:val="bullet"/>
      <w:lvlText w:val="○"/>
      <w:lvlJc w:val="left"/>
      <w:pPr>
        <w:ind w:left="680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4" w15:restartNumberingAfterBreak="0">
    <w:nsid w:val="407B7365"/>
    <w:multiLevelType w:val="hybridMultilevel"/>
    <w:tmpl w:val="720E243C"/>
    <w:lvl w:ilvl="0" w:tplc="0409000B">
      <w:start w:val="1"/>
      <w:numFmt w:val="bullet"/>
      <w:lvlText w:val=""/>
      <w:lvlJc w:val="left"/>
      <w:pPr>
        <w:ind w:left="92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15" w15:restartNumberingAfterBreak="0">
    <w:nsid w:val="40B174C1"/>
    <w:multiLevelType w:val="hybridMultilevel"/>
    <w:tmpl w:val="088C3DEA"/>
    <w:lvl w:ilvl="0" w:tplc="44DAAC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43E30DCC"/>
    <w:multiLevelType w:val="hybridMultilevel"/>
    <w:tmpl w:val="5B3EBCDE"/>
    <w:lvl w:ilvl="0" w:tplc="04090001">
      <w:start w:val="1"/>
      <w:numFmt w:val="bullet"/>
      <w:lvlText w:val=""/>
      <w:lvlJc w:val="left"/>
      <w:pPr>
        <w:ind w:left="920" w:hanging="44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9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17" w15:restartNumberingAfterBreak="0">
    <w:nsid w:val="4C1E513D"/>
    <w:multiLevelType w:val="hybridMultilevel"/>
    <w:tmpl w:val="D3C26556"/>
    <w:lvl w:ilvl="0" w:tplc="04090001">
      <w:start w:val="1"/>
      <w:numFmt w:val="bullet"/>
      <w:lvlText w:val=""/>
      <w:lvlJc w:val="left"/>
      <w:pPr>
        <w:ind w:left="92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18" w15:restartNumberingAfterBreak="0">
    <w:nsid w:val="4E32217C"/>
    <w:multiLevelType w:val="hybridMultilevel"/>
    <w:tmpl w:val="B8981134"/>
    <w:lvl w:ilvl="0" w:tplc="F2C2969C">
      <w:start w:val="1"/>
      <w:numFmt w:val="bullet"/>
      <w:lvlText w:val="○"/>
      <w:lvlJc w:val="left"/>
      <w:pPr>
        <w:ind w:left="440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9" w15:restartNumberingAfterBreak="0">
    <w:nsid w:val="539B1785"/>
    <w:multiLevelType w:val="hybridMultilevel"/>
    <w:tmpl w:val="767AB566"/>
    <w:lvl w:ilvl="0" w:tplc="0409000B">
      <w:start w:val="1"/>
      <w:numFmt w:val="bullet"/>
      <w:lvlText w:val=""/>
      <w:lvlJc w:val="left"/>
      <w:pPr>
        <w:ind w:left="116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40"/>
      </w:pPr>
      <w:rPr>
        <w:rFonts w:ascii="Wingdings" w:hAnsi="Wingdings" w:hint="default"/>
      </w:rPr>
    </w:lvl>
  </w:abstractNum>
  <w:abstractNum w:abstractNumId="20" w15:restartNumberingAfterBreak="0">
    <w:nsid w:val="63D652E1"/>
    <w:multiLevelType w:val="hybridMultilevel"/>
    <w:tmpl w:val="A5FE994C"/>
    <w:lvl w:ilvl="0" w:tplc="F2C2969C">
      <w:start w:val="1"/>
      <w:numFmt w:val="bullet"/>
      <w:lvlText w:val="○"/>
      <w:lvlJc w:val="left"/>
      <w:pPr>
        <w:ind w:left="680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21" w15:restartNumberingAfterBreak="0">
    <w:nsid w:val="669E14CF"/>
    <w:multiLevelType w:val="hybridMultilevel"/>
    <w:tmpl w:val="06E49710"/>
    <w:lvl w:ilvl="0" w:tplc="E022F9FE">
      <w:start w:val="1"/>
      <w:numFmt w:val="bullet"/>
      <w:lvlText w:val=""/>
      <w:lvlJc w:val="left"/>
      <w:pPr>
        <w:ind w:left="1212" w:hanging="360"/>
      </w:pPr>
      <w:rPr>
        <w:rFonts w:ascii="Wingdings" w:hAnsi="Wingdings" w:hint="default"/>
        <w:sz w:val="32"/>
        <w:szCs w:val="32"/>
      </w:rPr>
    </w:lvl>
    <w:lvl w:ilvl="1" w:tplc="4F0E2448">
      <w:numFmt w:val="bullet"/>
      <w:lvlText w:val="◆"/>
      <w:lvlJc w:val="left"/>
      <w:pPr>
        <w:ind w:left="-4104" w:hanging="720"/>
      </w:pPr>
      <w:rPr>
        <w:rFonts w:ascii="BIZ UDPゴシック" w:eastAsia="BIZ UDPゴシック" w:hAnsi="BIZ UDPゴシック" w:cs="Courier New" w:hint="eastAsia"/>
      </w:rPr>
    </w:lvl>
    <w:lvl w:ilvl="2" w:tplc="0409000D" w:tentative="1">
      <w:start w:val="1"/>
      <w:numFmt w:val="bullet"/>
      <w:lvlText w:val=""/>
      <w:lvlJc w:val="left"/>
      <w:pPr>
        <w:ind w:left="-39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-35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-31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-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-23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-18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-1464" w:hanging="420"/>
      </w:pPr>
      <w:rPr>
        <w:rFonts w:ascii="Wingdings" w:hAnsi="Wingdings" w:hint="default"/>
      </w:rPr>
    </w:lvl>
  </w:abstractNum>
  <w:num w:numId="1" w16cid:durableId="141625529">
    <w:abstractNumId w:val="21"/>
  </w:num>
  <w:num w:numId="2" w16cid:durableId="1550142389">
    <w:abstractNumId w:val="10"/>
  </w:num>
  <w:num w:numId="3" w16cid:durableId="1403219161">
    <w:abstractNumId w:val="5"/>
  </w:num>
  <w:num w:numId="4" w16cid:durableId="408239278">
    <w:abstractNumId w:val="15"/>
  </w:num>
  <w:num w:numId="5" w16cid:durableId="1463377242">
    <w:abstractNumId w:val="0"/>
  </w:num>
  <w:num w:numId="6" w16cid:durableId="1607612132">
    <w:abstractNumId w:val="1"/>
  </w:num>
  <w:num w:numId="7" w16cid:durableId="231042911">
    <w:abstractNumId w:val="6"/>
  </w:num>
  <w:num w:numId="8" w16cid:durableId="1228566589">
    <w:abstractNumId w:val="4"/>
  </w:num>
  <w:num w:numId="9" w16cid:durableId="1672294829">
    <w:abstractNumId w:val="20"/>
  </w:num>
  <w:num w:numId="10" w16cid:durableId="1711800600">
    <w:abstractNumId w:val="9"/>
  </w:num>
  <w:num w:numId="11" w16cid:durableId="1029719493">
    <w:abstractNumId w:val="17"/>
  </w:num>
  <w:num w:numId="12" w16cid:durableId="1041443089">
    <w:abstractNumId w:val="2"/>
  </w:num>
  <w:num w:numId="13" w16cid:durableId="586764331">
    <w:abstractNumId w:val="13"/>
  </w:num>
  <w:num w:numId="14" w16cid:durableId="1905410780">
    <w:abstractNumId w:val="12"/>
  </w:num>
  <w:num w:numId="15" w16cid:durableId="680545296">
    <w:abstractNumId w:val="14"/>
  </w:num>
  <w:num w:numId="16" w16cid:durableId="599878103">
    <w:abstractNumId w:val="3"/>
  </w:num>
  <w:num w:numId="17" w16cid:durableId="787088535">
    <w:abstractNumId w:val="19"/>
  </w:num>
  <w:num w:numId="18" w16cid:durableId="216205683">
    <w:abstractNumId w:val="11"/>
  </w:num>
  <w:num w:numId="19" w16cid:durableId="482701980">
    <w:abstractNumId w:val="8"/>
  </w:num>
  <w:num w:numId="20" w16cid:durableId="164521578">
    <w:abstractNumId w:val="16"/>
  </w:num>
  <w:num w:numId="21" w16cid:durableId="817889690">
    <w:abstractNumId w:val="7"/>
  </w:num>
  <w:num w:numId="22" w16cid:durableId="1989478688">
    <w:abstractNumId w:val="1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82B"/>
    <w:rsid w:val="00001368"/>
    <w:rsid w:val="000020E0"/>
    <w:rsid w:val="0000230A"/>
    <w:rsid w:val="00002678"/>
    <w:rsid w:val="0000366B"/>
    <w:rsid w:val="000038D7"/>
    <w:rsid w:val="000043DB"/>
    <w:rsid w:val="00004D53"/>
    <w:rsid w:val="000050BC"/>
    <w:rsid w:val="00005D33"/>
    <w:rsid w:val="00006F09"/>
    <w:rsid w:val="0000702F"/>
    <w:rsid w:val="000072F4"/>
    <w:rsid w:val="00007934"/>
    <w:rsid w:val="0001109D"/>
    <w:rsid w:val="000118B9"/>
    <w:rsid w:val="000124B6"/>
    <w:rsid w:val="00012642"/>
    <w:rsid w:val="00012C32"/>
    <w:rsid w:val="00012DDB"/>
    <w:rsid w:val="00012E47"/>
    <w:rsid w:val="00013DB1"/>
    <w:rsid w:val="00014127"/>
    <w:rsid w:val="000142A2"/>
    <w:rsid w:val="0001455F"/>
    <w:rsid w:val="00014F15"/>
    <w:rsid w:val="0001514F"/>
    <w:rsid w:val="00016E87"/>
    <w:rsid w:val="000175C1"/>
    <w:rsid w:val="00020209"/>
    <w:rsid w:val="000208CA"/>
    <w:rsid w:val="00021AA4"/>
    <w:rsid w:val="00022778"/>
    <w:rsid w:val="00023535"/>
    <w:rsid w:val="00023878"/>
    <w:rsid w:val="00023B70"/>
    <w:rsid w:val="00024405"/>
    <w:rsid w:val="000244E7"/>
    <w:rsid w:val="00024FF5"/>
    <w:rsid w:val="0002556D"/>
    <w:rsid w:val="000258F4"/>
    <w:rsid w:val="000262CC"/>
    <w:rsid w:val="00026881"/>
    <w:rsid w:val="00026F6E"/>
    <w:rsid w:val="00027097"/>
    <w:rsid w:val="000272FF"/>
    <w:rsid w:val="0002761B"/>
    <w:rsid w:val="00027B5C"/>
    <w:rsid w:val="00030699"/>
    <w:rsid w:val="00030794"/>
    <w:rsid w:val="00030FEB"/>
    <w:rsid w:val="00031000"/>
    <w:rsid w:val="000315B5"/>
    <w:rsid w:val="000324B1"/>
    <w:rsid w:val="00032616"/>
    <w:rsid w:val="00033532"/>
    <w:rsid w:val="000349D0"/>
    <w:rsid w:val="000359F2"/>
    <w:rsid w:val="000372CD"/>
    <w:rsid w:val="00037575"/>
    <w:rsid w:val="00037D4C"/>
    <w:rsid w:val="00040072"/>
    <w:rsid w:val="00040106"/>
    <w:rsid w:val="000407E4"/>
    <w:rsid w:val="00041E1D"/>
    <w:rsid w:val="00043CFD"/>
    <w:rsid w:val="000444DE"/>
    <w:rsid w:val="00044E4F"/>
    <w:rsid w:val="00046332"/>
    <w:rsid w:val="000472FF"/>
    <w:rsid w:val="00047BF1"/>
    <w:rsid w:val="00050694"/>
    <w:rsid w:val="00051991"/>
    <w:rsid w:val="000525CC"/>
    <w:rsid w:val="00052A22"/>
    <w:rsid w:val="00052D76"/>
    <w:rsid w:val="00052FDB"/>
    <w:rsid w:val="000536C7"/>
    <w:rsid w:val="0005371F"/>
    <w:rsid w:val="0005374B"/>
    <w:rsid w:val="000538A9"/>
    <w:rsid w:val="00053A13"/>
    <w:rsid w:val="0005473A"/>
    <w:rsid w:val="00054AED"/>
    <w:rsid w:val="00056082"/>
    <w:rsid w:val="000601A2"/>
    <w:rsid w:val="000610EC"/>
    <w:rsid w:val="00061EB3"/>
    <w:rsid w:val="00063CD4"/>
    <w:rsid w:val="00063DC5"/>
    <w:rsid w:val="0006436F"/>
    <w:rsid w:val="00064928"/>
    <w:rsid w:val="00064C46"/>
    <w:rsid w:val="00064CDF"/>
    <w:rsid w:val="00064EDE"/>
    <w:rsid w:val="000663E2"/>
    <w:rsid w:val="00066A61"/>
    <w:rsid w:val="000672E3"/>
    <w:rsid w:val="00067AC3"/>
    <w:rsid w:val="00070077"/>
    <w:rsid w:val="0007020C"/>
    <w:rsid w:val="00070476"/>
    <w:rsid w:val="00070E27"/>
    <w:rsid w:val="00071197"/>
    <w:rsid w:val="0007132E"/>
    <w:rsid w:val="00071DBF"/>
    <w:rsid w:val="00072597"/>
    <w:rsid w:val="00072D14"/>
    <w:rsid w:val="0007343F"/>
    <w:rsid w:val="00073648"/>
    <w:rsid w:val="0007466A"/>
    <w:rsid w:val="00074C8B"/>
    <w:rsid w:val="00074D05"/>
    <w:rsid w:val="000753CE"/>
    <w:rsid w:val="00075743"/>
    <w:rsid w:val="00076CD5"/>
    <w:rsid w:val="000773CC"/>
    <w:rsid w:val="0008006C"/>
    <w:rsid w:val="000810DA"/>
    <w:rsid w:val="000815EB"/>
    <w:rsid w:val="00081679"/>
    <w:rsid w:val="0008275A"/>
    <w:rsid w:val="000827D7"/>
    <w:rsid w:val="00082A57"/>
    <w:rsid w:val="00083146"/>
    <w:rsid w:val="000844F9"/>
    <w:rsid w:val="00085B3E"/>
    <w:rsid w:val="00085BE9"/>
    <w:rsid w:val="00086607"/>
    <w:rsid w:val="00086B32"/>
    <w:rsid w:val="00086B88"/>
    <w:rsid w:val="0008729F"/>
    <w:rsid w:val="00090A75"/>
    <w:rsid w:val="00090D85"/>
    <w:rsid w:val="00091747"/>
    <w:rsid w:val="0009255C"/>
    <w:rsid w:val="00092739"/>
    <w:rsid w:val="000931ED"/>
    <w:rsid w:val="0009369B"/>
    <w:rsid w:val="00093E06"/>
    <w:rsid w:val="00094C25"/>
    <w:rsid w:val="000962CB"/>
    <w:rsid w:val="0009772F"/>
    <w:rsid w:val="000A0C06"/>
    <w:rsid w:val="000A0E9F"/>
    <w:rsid w:val="000A0F1A"/>
    <w:rsid w:val="000A131E"/>
    <w:rsid w:val="000A133C"/>
    <w:rsid w:val="000A156A"/>
    <w:rsid w:val="000A1C07"/>
    <w:rsid w:val="000A1C44"/>
    <w:rsid w:val="000A1EEF"/>
    <w:rsid w:val="000A27A5"/>
    <w:rsid w:val="000A2B11"/>
    <w:rsid w:val="000A3332"/>
    <w:rsid w:val="000A3644"/>
    <w:rsid w:val="000A3858"/>
    <w:rsid w:val="000A3CFE"/>
    <w:rsid w:val="000A3D34"/>
    <w:rsid w:val="000A3DF7"/>
    <w:rsid w:val="000A433C"/>
    <w:rsid w:val="000A4DF9"/>
    <w:rsid w:val="000A50D3"/>
    <w:rsid w:val="000A661E"/>
    <w:rsid w:val="000A6D86"/>
    <w:rsid w:val="000A6E17"/>
    <w:rsid w:val="000A6F7B"/>
    <w:rsid w:val="000A7261"/>
    <w:rsid w:val="000A7B0C"/>
    <w:rsid w:val="000B10F2"/>
    <w:rsid w:val="000B15B9"/>
    <w:rsid w:val="000B1671"/>
    <w:rsid w:val="000B1C35"/>
    <w:rsid w:val="000B2D0E"/>
    <w:rsid w:val="000B3EE0"/>
    <w:rsid w:val="000B4A9D"/>
    <w:rsid w:val="000B5A57"/>
    <w:rsid w:val="000B5D69"/>
    <w:rsid w:val="000B6CFB"/>
    <w:rsid w:val="000B744F"/>
    <w:rsid w:val="000B7B3C"/>
    <w:rsid w:val="000C0261"/>
    <w:rsid w:val="000C029E"/>
    <w:rsid w:val="000C051A"/>
    <w:rsid w:val="000C17E9"/>
    <w:rsid w:val="000C19C2"/>
    <w:rsid w:val="000C1FF5"/>
    <w:rsid w:val="000C25C0"/>
    <w:rsid w:val="000C30DD"/>
    <w:rsid w:val="000C36D0"/>
    <w:rsid w:val="000C37B8"/>
    <w:rsid w:val="000C37D5"/>
    <w:rsid w:val="000C3CBD"/>
    <w:rsid w:val="000C3F01"/>
    <w:rsid w:val="000C45DD"/>
    <w:rsid w:val="000C4D2F"/>
    <w:rsid w:val="000C5838"/>
    <w:rsid w:val="000C63D2"/>
    <w:rsid w:val="000C64DF"/>
    <w:rsid w:val="000D034B"/>
    <w:rsid w:val="000D0427"/>
    <w:rsid w:val="000D0719"/>
    <w:rsid w:val="000D074E"/>
    <w:rsid w:val="000D0F28"/>
    <w:rsid w:val="000D13CF"/>
    <w:rsid w:val="000D1EC5"/>
    <w:rsid w:val="000D33BF"/>
    <w:rsid w:val="000D3C46"/>
    <w:rsid w:val="000D3D9A"/>
    <w:rsid w:val="000D42FC"/>
    <w:rsid w:val="000D5275"/>
    <w:rsid w:val="000D58B3"/>
    <w:rsid w:val="000D604D"/>
    <w:rsid w:val="000D6137"/>
    <w:rsid w:val="000D6502"/>
    <w:rsid w:val="000D7483"/>
    <w:rsid w:val="000D79EF"/>
    <w:rsid w:val="000D7AFB"/>
    <w:rsid w:val="000D7FF1"/>
    <w:rsid w:val="000E03E9"/>
    <w:rsid w:val="000E0DC0"/>
    <w:rsid w:val="000E0E85"/>
    <w:rsid w:val="000E0ED8"/>
    <w:rsid w:val="000E1B0A"/>
    <w:rsid w:val="000E2ADD"/>
    <w:rsid w:val="000E2BE7"/>
    <w:rsid w:val="000E3042"/>
    <w:rsid w:val="000E31FB"/>
    <w:rsid w:val="000E3B19"/>
    <w:rsid w:val="000E3CFA"/>
    <w:rsid w:val="000E3F0C"/>
    <w:rsid w:val="000E4108"/>
    <w:rsid w:val="000E603C"/>
    <w:rsid w:val="000E6790"/>
    <w:rsid w:val="000E6CC8"/>
    <w:rsid w:val="000F0188"/>
    <w:rsid w:val="000F0889"/>
    <w:rsid w:val="000F14E1"/>
    <w:rsid w:val="000F1601"/>
    <w:rsid w:val="000F189D"/>
    <w:rsid w:val="000F1C9E"/>
    <w:rsid w:val="000F1D02"/>
    <w:rsid w:val="000F456D"/>
    <w:rsid w:val="000F5489"/>
    <w:rsid w:val="000F56A5"/>
    <w:rsid w:val="000F57F1"/>
    <w:rsid w:val="000F5E2F"/>
    <w:rsid w:val="000F73FC"/>
    <w:rsid w:val="000F7412"/>
    <w:rsid w:val="000F7652"/>
    <w:rsid w:val="000F779D"/>
    <w:rsid w:val="000F7A48"/>
    <w:rsid w:val="000F7D3F"/>
    <w:rsid w:val="0010047D"/>
    <w:rsid w:val="00100ADE"/>
    <w:rsid w:val="00101042"/>
    <w:rsid w:val="00101969"/>
    <w:rsid w:val="00102D39"/>
    <w:rsid w:val="00102E6B"/>
    <w:rsid w:val="001031C4"/>
    <w:rsid w:val="00103EF7"/>
    <w:rsid w:val="00104D48"/>
    <w:rsid w:val="00105116"/>
    <w:rsid w:val="0010716A"/>
    <w:rsid w:val="00107369"/>
    <w:rsid w:val="00110438"/>
    <w:rsid w:val="00110772"/>
    <w:rsid w:val="00111793"/>
    <w:rsid w:val="00111B8E"/>
    <w:rsid w:val="00111E78"/>
    <w:rsid w:val="00112467"/>
    <w:rsid w:val="00112665"/>
    <w:rsid w:val="00113D82"/>
    <w:rsid w:val="0011485A"/>
    <w:rsid w:val="00114E12"/>
    <w:rsid w:val="00114E5A"/>
    <w:rsid w:val="00114F50"/>
    <w:rsid w:val="001155F0"/>
    <w:rsid w:val="00115744"/>
    <w:rsid w:val="00115876"/>
    <w:rsid w:val="001158CA"/>
    <w:rsid w:val="001166DE"/>
    <w:rsid w:val="001174A4"/>
    <w:rsid w:val="0011792D"/>
    <w:rsid w:val="00117C5E"/>
    <w:rsid w:val="0012049C"/>
    <w:rsid w:val="00120AF8"/>
    <w:rsid w:val="00120B6D"/>
    <w:rsid w:val="0012125C"/>
    <w:rsid w:val="00121689"/>
    <w:rsid w:val="001219ED"/>
    <w:rsid w:val="00121FA6"/>
    <w:rsid w:val="001222AF"/>
    <w:rsid w:val="00122BC0"/>
    <w:rsid w:val="00123A91"/>
    <w:rsid w:val="0012486F"/>
    <w:rsid w:val="00124BBE"/>
    <w:rsid w:val="00124F58"/>
    <w:rsid w:val="0012519E"/>
    <w:rsid w:val="00126010"/>
    <w:rsid w:val="0012624B"/>
    <w:rsid w:val="00127147"/>
    <w:rsid w:val="0013098E"/>
    <w:rsid w:val="00130EBC"/>
    <w:rsid w:val="0013105E"/>
    <w:rsid w:val="00131995"/>
    <w:rsid w:val="00131BC2"/>
    <w:rsid w:val="00132A77"/>
    <w:rsid w:val="00132EF7"/>
    <w:rsid w:val="00133D9E"/>
    <w:rsid w:val="001341B1"/>
    <w:rsid w:val="00134A76"/>
    <w:rsid w:val="00135F27"/>
    <w:rsid w:val="00137009"/>
    <w:rsid w:val="00137326"/>
    <w:rsid w:val="0014085B"/>
    <w:rsid w:val="00140B3F"/>
    <w:rsid w:val="0014205B"/>
    <w:rsid w:val="001426B7"/>
    <w:rsid w:val="00142C62"/>
    <w:rsid w:val="001448D3"/>
    <w:rsid w:val="00144A54"/>
    <w:rsid w:val="00144D5A"/>
    <w:rsid w:val="001464BE"/>
    <w:rsid w:val="00146781"/>
    <w:rsid w:val="00146E14"/>
    <w:rsid w:val="00146FD3"/>
    <w:rsid w:val="00147985"/>
    <w:rsid w:val="001479E8"/>
    <w:rsid w:val="00150A00"/>
    <w:rsid w:val="00151049"/>
    <w:rsid w:val="0015113F"/>
    <w:rsid w:val="001515A3"/>
    <w:rsid w:val="0015166D"/>
    <w:rsid w:val="00151CA2"/>
    <w:rsid w:val="00152575"/>
    <w:rsid w:val="00152E1F"/>
    <w:rsid w:val="00153511"/>
    <w:rsid w:val="001555BE"/>
    <w:rsid w:val="00155605"/>
    <w:rsid w:val="00155E24"/>
    <w:rsid w:val="00156864"/>
    <w:rsid w:val="001569E3"/>
    <w:rsid w:val="00156ADA"/>
    <w:rsid w:val="00156F88"/>
    <w:rsid w:val="00157E4B"/>
    <w:rsid w:val="001610CF"/>
    <w:rsid w:val="001621DE"/>
    <w:rsid w:val="00162338"/>
    <w:rsid w:val="0016257B"/>
    <w:rsid w:val="00162663"/>
    <w:rsid w:val="0016310E"/>
    <w:rsid w:val="001639AA"/>
    <w:rsid w:val="00164A22"/>
    <w:rsid w:val="00164D9F"/>
    <w:rsid w:val="00165054"/>
    <w:rsid w:val="001652CD"/>
    <w:rsid w:val="001658DD"/>
    <w:rsid w:val="001661F1"/>
    <w:rsid w:val="001664E0"/>
    <w:rsid w:val="00166BCF"/>
    <w:rsid w:val="00166C4F"/>
    <w:rsid w:val="00166F79"/>
    <w:rsid w:val="001672F3"/>
    <w:rsid w:val="00167ADD"/>
    <w:rsid w:val="00170102"/>
    <w:rsid w:val="00171CA9"/>
    <w:rsid w:val="00172244"/>
    <w:rsid w:val="0017244D"/>
    <w:rsid w:val="0017254B"/>
    <w:rsid w:val="0017295A"/>
    <w:rsid w:val="00173E9B"/>
    <w:rsid w:val="00173F36"/>
    <w:rsid w:val="00174ADC"/>
    <w:rsid w:val="00174C08"/>
    <w:rsid w:val="00174C5F"/>
    <w:rsid w:val="00175DD9"/>
    <w:rsid w:val="001775C7"/>
    <w:rsid w:val="001803A3"/>
    <w:rsid w:val="001806AE"/>
    <w:rsid w:val="00181863"/>
    <w:rsid w:val="00183651"/>
    <w:rsid w:val="00183882"/>
    <w:rsid w:val="001838C2"/>
    <w:rsid w:val="00183953"/>
    <w:rsid w:val="00184821"/>
    <w:rsid w:val="00184B58"/>
    <w:rsid w:val="001850AD"/>
    <w:rsid w:val="00185157"/>
    <w:rsid w:val="00185E1D"/>
    <w:rsid w:val="00187D74"/>
    <w:rsid w:val="001907C9"/>
    <w:rsid w:val="0019222C"/>
    <w:rsid w:val="001926D6"/>
    <w:rsid w:val="001929CB"/>
    <w:rsid w:val="0019392A"/>
    <w:rsid w:val="00194EFF"/>
    <w:rsid w:val="0019523E"/>
    <w:rsid w:val="00195DD9"/>
    <w:rsid w:val="00195E7F"/>
    <w:rsid w:val="00196239"/>
    <w:rsid w:val="001964AD"/>
    <w:rsid w:val="00196C34"/>
    <w:rsid w:val="00197513"/>
    <w:rsid w:val="0019752F"/>
    <w:rsid w:val="00197E3C"/>
    <w:rsid w:val="001A082C"/>
    <w:rsid w:val="001A15A5"/>
    <w:rsid w:val="001A1B78"/>
    <w:rsid w:val="001A265F"/>
    <w:rsid w:val="001A33B3"/>
    <w:rsid w:val="001A3790"/>
    <w:rsid w:val="001A3AED"/>
    <w:rsid w:val="001A405C"/>
    <w:rsid w:val="001A4165"/>
    <w:rsid w:val="001A47FB"/>
    <w:rsid w:val="001A499C"/>
    <w:rsid w:val="001A4B15"/>
    <w:rsid w:val="001A4E70"/>
    <w:rsid w:val="001A542E"/>
    <w:rsid w:val="001A5609"/>
    <w:rsid w:val="001A5812"/>
    <w:rsid w:val="001A5F8A"/>
    <w:rsid w:val="001A74A8"/>
    <w:rsid w:val="001A7ABA"/>
    <w:rsid w:val="001B0699"/>
    <w:rsid w:val="001B1661"/>
    <w:rsid w:val="001B2439"/>
    <w:rsid w:val="001B3273"/>
    <w:rsid w:val="001B440E"/>
    <w:rsid w:val="001B46CB"/>
    <w:rsid w:val="001B526F"/>
    <w:rsid w:val="001B6B55"/>
    <w:rsid w:val="001B6B9E"/>
    <w:rsid w:val="001B7CE5"/>
    <w:rsid w:val="001C03F5"/>
    <w:rsid w:val="001C1714"/>
    <w:rsid w:val="001C1935"/>
    <w:rsid w:val="001C1B2A"/>
    <w:rsid w:val="001C2C7B"/>
    <w:rsid w:val="001C3208"/>
    <w:rsid w:val="001C3381"/>
    <w:rsid w:val="001C3429"/>
    <w:rsid w:val="001C3C78"/>
    <w:rsid w:val="001C5168"/>
    <w:rsid w:val="001C5A84"/>
    <w:rsid w:val="001C5D02"/>
    <w:rsid w:val="001C7D6C"/>
    <w:rsid w:val="001D01F6"/>
    <w:rsid w:val="001D2898"/>
    <w:rsid w:val="001D2DC2"/>
    <w:rsid w:val="001D55EE"/>
    <w:rsid w:val="001D662D"/>
    <w:rsid w:val="001D6B5E"/>
    <w:rsid w:val="001D6E10"/>
    <w:rsid w:val="001D7542"/>
    <w:rsid w:val="001D7D1D"/>
    <w:rsid w:val="001D7E52"/>
    <w:rsid w:val="001E04C6"/>
    <w:rsid w:val="001E0637"/>
    <w:rsid w:val="001E0755"/>
    <w:rsid w:val="001E0980"/>
    <w:rsid w:val="001E184B"/>
    <w:rsid w:val="001E1C2A"/>
    <w:rsid w:val="001E1F24"/>
    <w:rsid w:val="001E1FF8"/>
    <w:rsid w:val="001E2426"/>
    <w:rsid w:val="001E340C"/>
    <w:rsid w:val="001E383C"/>
    <w:rsid w:val="001E3ADA"/>
    <w:rsid w:val="001E433B"/>
    <w:rsid w:val="001E4DCD"/>
    <w:rsid w:val="001E513E"/>
    <w:rsid w:val="001E519E"/>
    <w:rsid w:val="001E5451"/>
    <w:rsid w:val="001E545F"/>
    <w:rsid w:val="001E5C2E"/>
    <w:rsid w:val="001E6456"/>
    <w:rsid w:val="001E6560"/>
    <w:rsid w:val="001E6C81"/>
    <w:rsid w:val="001F0F58"/>
    <w:rsid w:val="001F238A"/>
    <w:rsid w:val="001F245B"/>
    <w:rsid w:val="001F2764"/>
    <w:rsid w:val="001F364A"/>
    <w:rsid w:val="001F3AE8"/>
    <w:rsid w:val="001F4117"/>
    <w:rsid w:val="001F4784"/>
    <w:rsid w:val="001F481E"/>
    <w:rsid w:val="001F70EC"/>
    <w:rsid w:val="001F7860"/>
    <w:rsid w:val="001F7A27"/>
    <w:rsid w:val="001F7FAA"/>
    <w:rsid w:val="00200CC4"/>
    <w:rsid w:val="00201D37"/>
    <w:rsid w:val="00201D57"/>
    <w:rsid w:val="0020226B"/>
    <w:rsid w:val="00203647"/>
    <w:rsid w:val="002036BE"/>
    <w:rsid w:val="0020384A"/>
    <w:rsid w:val="002040F0"/>
    <w:rsid w:val="00204AF3"/>
    <w:rsid w:val="00204E0C"/>
    <w:rsid w:val="0020587D"/>
    <w:rsid w:val="0020600E"/>
    <w:rsid w:val="0020676D"/>
    <w:rsid w:val="00207707"/>
    <w:rsid w:val="00207C7C"/>
    <w:rsid w:val="002101E4"/>
    <w:rsid w:val="00210566"/>
    <w:rsid w:val="00210929"/>
    <w:rsid w:val="00210D6C"/>
    <w:rsid w:val="00210EB1"/>
    <w:rsid w:val="00210F84"/>
    <w:rsid w:val="00211BF7"/>
    <w:rsid w:val="0021244C"/>
    <w:rsid w:val="00213886"/>
    <w:rsid w:val="0021437C"/>
    <w:rsid w:val="002147D8"/>
    <w:rsid w:val="00214AC5"/>
    <w:rsid w:val="002159B6"/>
    <w:rsid w:val="00216B01"/>
    <w:rsid w:val="002174AB"/>
    <w:rsid w:val="002179D7"/>
    <w:rsid w:val="00221DD4"/>
    <w:rsid w:val="0022336F"/>
    <w:rsid w:val="0022364C"/>
    <w:rsid w:val="002257B7"/>
    <w:rsid w:val="0022595A"/>
    <w:rsid w:val="00225C87"/>
    <w:rsid w:val="00226521"/>
    <w:rsid w:val="0022660C"/>
    <w:rsid w:val="002272EE"/>
    <w:rsid w:val="002274AB"/>
    <w:rsid w:val="002303AB"/>
    <w:rsid w:val="0023127D"/>
    <w:rsid w:val="0023162A"/>
    <w:rsid w:val="00231993"/>
    <w:rsid w:val="0023249F"/>
    <w:rsid w:val="0023325F"/>
    <w:rsid w:val="0023386B"/>
    <w:rsid w:val="00233B57"/>
    <w:rsid w:val="00234F2C"/>
    <w:rsid w:val="0023576B"/>
    <w:rsid w:val="0023579F"/>
    <w:rsid w:val="00236BE0"/>
    <w:rsid w:val="00236CB9"/>
    <w:rsid w:val="00241313"/>
    <w:rsid w:val="00242322"/>
    <w:rsid w:val="00242938"/>
    <w:rsid w:val="00242A9C"/>
    <w:rsid w:val="0024439A"/>
    <w:rsid w:val="00245D4E"/>
    <w:rsid w:val="00246421"/>
    <w:rsid w:val="00246B81"/>
    <w:rsid w:val="00246D81"/>
    <w:rsid w:val="002473CC"/>
    <w:rsid w:val="00247937"/>
    <w:rsid w:val="00247CB4"/>
    <w:rsid w:val="0025058B"/>
    <w:rsid w:val="00250DCE"/>
    <w:rsid w:val="002515C9"/>
    <w:rsid w:val="002515F4"/>
    <w:rsid w:val="00252FFF"/>
    <w:rsid w:val="00253380"/>
    <w:rsid w:val="00253A41"/>
    <w:rsid w:val="00253B63"/>
    <w:rsid w:val="002549C1"/>
    <w:rsid w:val="00254A5A"/>
    <w:rsid w:val="00254AFB"/>
    <w:rsid w:val="00254B19"/>
    <w:rsid w:val="00254E2E"/>
    <w:rsid w:val="002558BB"/>
    <w:rsid w:val="00255FA5"/>
    <w:rsid w:val="00256114"/>
    <w:rsid w:val="00256C41"/>
    <w:rsid w:val="00257A4F"/>
    <w:rsid w:val="00257D2B"/>
    <w:rsid w:val="00260750"/>
    <w:rsid w:val="00261012"/>
    <w:rsid w:val="00261C2A"/>
    <w:rsid w:val="002627FB"/>
    <w:rsid w:val="00262C6C"/>
    <w:rsid w:val="00262D41"/>
    <w:rsid w:val="00262EF4"/>
    <w:rsid w:val="00263A52"/>
    <w:rsid w:val="00264F47"/>
    <w:rsid w:val="0026599A"/>
    <w:rsid w:val="00267A94"/>
    <w:rsid w:val="00270297"/>
    <w:rsid w:val="00270AF2"/>
    <w:rsid w:val="00270C63"/>
    <w:rsid w:val="00270E4A"/>
    <w:rsid w:val="002720F4"/>
    <w:rsid w:val="00272F64"/>
    <w:rsid w:val="00273DDB"/>
    <w:rsid w:val="002743A2"/>
    <w:rsid w:val="0027458A"/>
    <w:rsid w:val="00274C4C"/>
    <w:rsid w:val="00274F9F"/>
    <w:rsid w:val="00276D3B"/>
    <w:rsid w:val="00277C1E"/>
    <w:rsid w:val="00277C48"/>
    <w:rsid w:val="00277C90"/>
    <w:rsid w:val="00277EF7"/>
    <w:rsid w:val="002813DD"/>
    <w:rsid w:val="002814CD"/>
    <w:rsid w:val="002827C5"/>
    <w:rsid w:val="00282C40"/>
    <w:rsid w:val="00283599"/>
    <w:rsid w:val="0028399C"/>
    <w:rsid w:val="00284397"/>
    <w:rsid w:val="00284ED1"/>
    <w:rsid w:val="002852B7"/>
    <w:rsid w:val="0028557F"/>
    <w:rsid w:val="002869AD"/>
    <w:rsid w:val="00286C04"/>
    <w:rsid w:val="002877BF"/>
    <w:rsid w:val="002908D7"/>
    <w:rsid w:val="00290A17"/>
    <w:rsid w:val="00290BCB"/>
    <w:rsid w:val="002917F8"/>
    <w:rsid w:val="00291948"/>
    <w:rsid w:val="00292991"/>
    <w:rsid w:val="00292B6D"/>
    <w:rsid w:val="00293266"/>
    <w:rsid w:val="002937AB"/>
    <w:rsid w:val="002948B1"/>
    <w:rsid w:val="002954C5"/>
    <w:rsid w:val="0029594A"/>
    <w:rsid w:val="00295D19"/>
    <w:rsid w:val="00296153"/>
    <w:rsid w:val="002962F2"/>
    <w:rsid w:val="00297407"/>
    <w:rsid w:val="00297F86"/>
    <w:rsid w:val="002A0B80"/>
    <w:rsid w:val="002A0E5F"/>
    <w:rsid w:val="002A1BEC"/>
    <w:rsid w:val="002A2FFC"/>
    <w:rsid w:val="002A3437"/>
    <w:rsid w:val="002A34CA"/>
    <w:rsid w:val="002A4617"/>
    <w:rsid w:val="002A6A33"/>
    <w:rsid w:val="002A6C28"/>
    <w:rsid w:val="002A7927"/>
    <w:rsid w:val="002B04E4"/>
    <w:rsid w:val="002B0F64"/>
    <w:rsid w:val="002B14A5"/>
    <w:rsid w:val="002B18EC"/>
    <w:rsid w:val="002B20E2"/>
    <w:rsid w:val="002B2229"/>
    <w:rsid w:val="002B2446"/>
    <w:rsid w:val="002B377F"/>
    <w:rsid w:val="002B3F32"/>
    <w:rsid w:val="002B494A"/>
    <w:rsid w:val="002B51BE"/>
    <w:rsid w:val="002B54E2"/>
    <w:rsid w:val="002B557A"/>
    <w:rsid w:val="002B7187"/>
    <w:rsid w:val="002B74D1"/>
    <w:rsid w:val="002C059C"/>
    <w:rsid w:val="002C06AB"/>
    <w:rsid w:val="002C10E6"/>
    <w:rsid w:val="002C120A"/>
    <w:rsid w:val="002C1456"/>
    <w:rsid w:val="002C20EE"/>
    <w:rsid w:val="002C31CA"/>
    <w:rsid w:val="002C3C52"/>
    <w:rsid w:val="002C4B05"/>
    <w:rsid w:val="002C4DDF"/>
    <w:rsid w:val="002C56F8"/>
    <w:rsid w:val="002C5FBD"/>
    <w:rsid w:val="002C7C70"/>
    <w:rsid w:val="002D3F43"/>
    <w:rsid w:val="002D4755"/>
    <w:rsid w:val="002D5F8B"/>
    <w:rsid w:val="002D6479"/>
    <w:rsid w:val="002D6603"/>
    <w:rsid w:val="002E0778"/>
    <w:rsid w:val="002E0F25"/>
    <w:rsid w:val="002E1710"/>
    <w:rsid w:val="002E18EA"/>
    <w:rsid w:val="002E1AFD"/>
    <w:rsid w:val="002E1F9C"/>
    <w:rsid w:val="002E2DE0"/>
    <w:rsid w:val="002E4E0A"/>
    <w:rsid w:val="002E5974"/>
    <w:rsid w:val="002E5B2F"/>
    <w:rsid w:val="002E5BEF"/>
    <w:rsid w:val="002E5ED3"/>
    <w:rsid w:val="002E613E"/>
    <w:rsid w:val="002E6B94"/>
    <w:rsid w:val="002E7618"/>
    <w:rsid w:val="002E79C8"/>
    <w:rsid w:val="002E7BF6"/>
    <w:rsid w:val="002F0BAD"/>
    <w:rsid w:val="002F0F11"/>
    <w:rsid w:val="002F2CE5"/>
    <w:rsid w:val="002F2EEF"/>
    <w:rsid w:val="002F3A4F"/>
    <w:rsid w:val="002F4516"/>
    <w:rsid w:val="002F6461"/>
    <w:rsid w:val="002F67B7"/>
    <w:rsid w:val="002F6AA0"/>
    <w:rsid w:val="002F70A6"/>
    <w:rsid w:val="00300051"/>
    <w:rsid w:val="003000A7"/>
    <w:rsid w:val="003003B4"/>
    <w:rsid w:val="00300520"/>
    <w:rsid w:val="00301D25"/>
    <w:rsid w:val="00301D8C"/>
    <w:rsid w:val="00301E19"/>
    <w:rsid w:val="00302150"/>
    <w:rsid w:val="003022D5"/>
    <w:rsid w:val="003022DB"/>
    <w:rsid w:val="0030233A"/>
    <w:rsid w:val="003025FC"/>
    <w:rsid w:val="00302AF2"/>
    <w:rsid w:val="00302DFC"/>
    <w:rsid w:val="00303B3F"/>
    <w:rsid w:val="0030509B"/>
    <w:rsid w:val="0030645A"/>
    <w:rsid w:val="003070CD"/>
    <w:rsid w:val="003072F5"/>
    <w:rsid w:val="00310651"/>
    <w:rsid w:val="00310A9B"/>
    <w:rsid w:val="00310D9A"/>
    <w:rsid w:val="003118C7"/>
    <w:rsid w:val="00311E65"/>
    <w:rsid w:val="00312680"/>
    <w:rsid w:val="00312822"/>
    <w:rsid w:val="00313A87"/>
    <w:rsid w:val="00313E7E"/>
    <w:rsid w:val="0031444E"/>
    <w:rsid w:val="0031686F"/>
    <w:rsid w:val="00317026"/>
    <w:rsid w:val="003172BE"/>
    <w:rsid w:val="00317CB7"/>
    <w:rsid w:val="003200B6"/>
    <w:rsid w:val="003205A5"/>
    <w:rsid w:val="00320D4E"/>
    <w:rsid w:val="00322048"/>
    <w:rsid w:val="0032317A"/>
    <w:rsid w:val="003241ED"/>
    <w:rsid w:val="0032434C"/>
    <w:rsid w:val="003254A5"/>
    <w:rsid w:val="00326870"/>
    <w:rsid w:val="003269B2"/>
    <w:rsid w:val="00326CA7"/>
    <w:rsid w:val="00327144"/>
    <w:rsid w:val="003278F2"/>
    <w:rsid w:val="003308E6"/>
    <w:rsid w:val="00331640"/>
    <w:rsid w:val="00331AFA"/>
    <w:rsid w:val="00331F95"/>
    <w:rsid w:val="00331FEE"/>
    <w:rsid w:val="0033227B"/>
    <w:rsid w:val="003331B8"/>
    <w:rsid w:val="00333928"/>
    <w:rsid w:val="003350F6"/>
    <w:rsid w:val="0033578B"/>
    <w:rsid w:val="003358BD"/>
    <w:rsid w:val="003360A4"/>
    <w:rsid w:val="00336577"/>
    <w:rsid w:val="00336745"/>
    <w:rsid w:val="003373AE"/>
    <w:rsid w:val="00337A4E"/>
    <w:rsid w:val="00340B07"/>
    <w:rsid w:val="0034251E"/>
    <w:rsid w:val="0034284F"/>
    <w:rsid w:val="00342A7A"/>
    <w:rsid w:val="00343374"/>
    <w:rsid w:val="00343F1E"/>
    <w:rsid w:val="00344888"/>
    <w:rsid w:val="003450C8"/>
    <w:rsid w:val="003453A4"/>
    <w:rsid w:val="00345B20"/>
    <w:rsid w:val="00346652"/>
    <w:rsid w:val="00346B44"/>
    <w:rsid w:val="00346F25"/>
    <w:rsid w:val="003500C6"/>
    <w:rsid w:val="003522A0"/>
    <w:rsid w:val="00353372"/>
    <w:rsid w:val="00353E68"/>
    <w:rsid w:val="003577FB"/>
    <w:rsid w:val="00357B88"/>
    <w:rsid w:val="0036060C"/>
    <w:rsid w:val="00360E91"/>
    <w:rsid w:val="0036204F"/>
    <w:rsid w:val="00362372"/>
    <w:rsid w:val="003625A2"/>
    <w:rsid w:val="00362DB3"/>
    <w:rsid w:val="003636CA"/>
    <w:rsid w:val="003637E4"/>
    <w:rsid w:val="00363D66"/>
    <w:rsid w:val="003640A8"/>
    <w:rsid w:val="00364696"/>
    <w:rsid w:val="00364ACB"/>
    <w:rsid w:val="00364C3B"/>
    <w:rsid w:val="00366AE2"/>
    <w:rsid w:val="00366E81"/>
    <w:rsid w:val="003670D2"/>
    <w:rsid w:val="00367207"/>
    <w:rsid w:val="003672EE"/>
    <w:rsid w:val="003709F7"/>
    <w:rsid w:val="00370C86"/>
    <w:rsid w:val="00371349"/>
    <w:rsid w:val="00371BD4"/>
    <w:rsid w:val="00371C63"/>
    <w:rsid w:val="00372B67"/>
    <w:rsid w:val="00372B9C"/>
    <w:rsid w:val="0037365F"/>
    <w:rsid w:val="0037372F"/>
    <w:rsid w:val="00373A66"/>
    <w:rsid w:val="003741E7"/>
    <w:rsid w:val="0037588F"/>
    <w:rsid w:val="003759A6"/>
    <w:rsid w:val="00375C9C"/>
    <w:rsid w:val="00376062"/>
    <w:rsid w:val="003761FF"/>
    <w:rsid w:val="003762D7"/>
    <w:rsid w:val="003769DC"/>
    <w:rsid w:val="00376FF1"/>
    <w:rsid w:val="00377377"/>
    <w:rsid w:val="0037741E"/>
    <w:rsid w:val="00377819"/>
    <w:rsid w:val="003817A5"/>
    <w:rsid w:val="00381CC3"/>
    <w:rsid w:val="00381D5B"/>
    <w:rsid w:val="00381FC2"/>
    <w:rsid w:val="00382247"/>
    <w:rsid w:val="00382DCA"/>
    <w:rsid w:val="003837FA"/>
    <w:rsid w:val="00384D65"/>
    <w:rsid w:val="003863FF"/>
    <w:rsid w:val="00386BC2"/>
    <w:rsid w:val="00387191"/>
    <w:rsid w:val="003876FB"/>
    <w:rsid w:val="003879A2"/>
    <w:rsid w:val="003879D0"/>
    <w:rsid w:val="00387CCE"/>
    <w:rsid w:val="00390B86"/>
    <w:rsid w:val="00390F9A"/>
    <w:rsid w:val="00392082"/>
    <w:rsid w:val="0039243E"/>
    <w:rsid w:val="00392A64"/>
    <w:rsid w:val="00392BCE"/>
    <w:rsid w:val="00392C4F"/>
    <w:rsid w:val="003931CA"/>
    <w:rsid w:val="00393CE3"/>
    <w:rsid w:val="00394CD9"/>
    <w:rsid w:val="0039541A"/>
    <w:rsid w:val="00395852"/>
    <w:rsid w:val="003970CD"/>
    <w:rsid w:val="0039771E"/>
    <w:rsid w:val="003A0AB6"/>
    <w:rsid w:val="003A0EA0"/>
    <w:rsid w:val="003A137E"/>
    <w:rsid w:val="003A14E3"/>
    <w:rsid w:val="003A1B6F"/>
    <w:rsid w:val="003A1C53"/>
    <w:rsid w:val="003A2D7C"/>
    <w:rsid w:val="003A3017"/>
    <w:rsid w:val="003A3C70"/>
    <w:rsid w:val="003A4314"/>
    <w:rsid w:val="003A4399"/>
    <w:rsid w:val="003A4C7D"/>
    <w:rsid w:val="003A6311"/>
    <w:rsid w:val="003A763F"/>
    <w:rsid w:val="003B0F68"/>
    <w:rsid w:val="003B1500"/>
    <w:rsid w:val="003B15AE"/>
    <w:rsid w:val="003B1820"/>
    <w:rsid w:val="003B2085"/>
    <w:rsid w:val="003B4485"/>
    <w:rsid w:val="003B587B"/>
    <w:rsid w:val="003B654D"/>
    <w:rsid w:val="003B6563"/>
    <w:rsid w:val="003C0A4D"/>
    <w:rsid w:val="003C0B00"/>
    <w:rsid w:val="003C13D1"/>
    <w:rsid w:val="003C22E8"/>
    <w:rsid w:val="003C2BBD"/>
    <w:rsid w:val="003C2CB9"/>
    <w:rsid w:val="003C30C7"/>
    <w:rsid w:val="003C356E"/>
    <w:rsid w:val="003C4FAF"/>
    <w:rsid w:val="003C5AB0"/>
    <w:rsid w:val="003C694A"/>
    <w:rsid w:val="003C6A7D"/>
    <w:rsid w:val="003C7300"/>
    <w:rsid w:val="003C73EE"/>
    <w:rsid w:val="003C7471"/>
    <w:rsid w:val="003D0261"/>
    <w:rsid w:val="003D0867"/>
    <w:rsid w:val="003D1380"/>
    <w:rsid w:val="003D14F9"/>
    <w:rsid w:val="003D1693"/>
    <w:rsid w:val="003D18B2"/>
    <w:rsid w:val="003D2D5C"/>
    <w:rsid w:val="003D3DCD"/>
    <w:rsid w:val="003D3FC1"/>
    <w:rsid w:val="003D45D4"/>
    <w:rsid w:val="003D6BD2"/>
    <w:rsid w:val="003D7124"/>
    <w:rsid w:val="003D78E6"/>
    <w:rsid w:val="003E01DC"/>
    <w:rsid w:val="003E0602"/>
    <w:rsid w:val="003E0887"/>
    <w:rsid w:val="003E0B0E"/>
    <w:rsid w:val="003E2B00"/>
    <w:rsid w:val="003E2F00"/>
    <w:rsid w:val="003E31F7"/>
    <w:rsid w:val="003E3397"/>
    <w:rsid w:val="003E457A"/>
    <w:rsid w:val="003E502D"/>
    <w:rsid w:val="003E5B37"/>
    <w:rsid w:val="003E69BD"/>
    <w:rsid w:val="003E6BBE"/>
    <w:rsid w:val="003E7208"/>
    <w:rsid w:val="003E7FF8"/>
    <w:rsid w:val="003F0953"/>
    <w:rsid w:val="003F1B3B"/>
    <w:rsid w:val="003F267C"/>
    <w:rsid w:val="003F2B39"/>
    <w:rsid w:val="003F2ED8"/>
    <w:rsid w:val="003F322B"/>
    <w:rsid w:val="003F33AA"/>
    <w:rsid w:val="003F3DAA"/>
    <w:rsid w:val="003F3E7C"/>
    <w:rsid w:val="003F4290"/>
    <w:rsid w:val="003F4BDC"/>
    <w:rsid w:val="003F4EAF"/>
    <w:rsid w:val="003F586A"/>
    <w:rsid w:val="003F78D7"/>
    <w:rsid w:val="00400500"/>
    <w:rsid w:val="00400F3F"/>
    <w:rsid w:val="00401E93"/>
    <w:rsid w:val="004021A7"/>
    <w:rsid w:val="004026E0"/>
    <w:rsid w:val="00402D75"/>
    <w:rsid w:val="0040356B"/>
    <w:rsid w:val="00403E8A"/>
    <w:rsid w:val="00404337"/>
    <w:rsid w:val="004044EA"/>
    <w:rsid w:val="00404B86"/>
    <w:rsid w:val="00404C5C"/>
    <w:rsid w:val="00405CEA"/>
    <w:rsid w:val="004063CC"/>
    <w:rsid w:val="004071EA"/>
    <w:rsid w:val="00407209"/>
    <w:rsid w:val="00407286"/>
    <w:rsid w:val="00407831"/>
    <w:rsid w:val="00410794"/>
    <w:rsid w:val="004113A5"/>
    <w:rsid w:val="004115A1"/>
    <w:rsid w:val="004117FA"/>
    <w:rsid w:val="00411E95"/>
    <w:rsid w:val="00412BE1"/>
    <w:rsid w:val="004137C4"/>
    <w:rsid w:val="0041434E"/>
    <w:rsid w:val="00416BAC"/>
    <w:rsid w:val="0042045B"/>
    <w:rsid w:val="00420511"/>
    <w:rsid w:val="0042092B"/>
    <w:rsid w:val="0042103A"/>
    <w:rsid w:val="00421940"/>
    <w:rsid w:val="0042194E"/>
    <w:rsid w:val="00421F55"/>
    <w:rsid w:val="004220A8"/>
    <w:rsid w:val="004223B4"/>
    <w:rsid w:val="004225FF"/>
    <w:rsid w:val="00422F25"/>
    <w:rsid w:val="0042335D"/>
    <w:rsid w:val="0042373F"/>
    <w:rsid w:val="004238AB"/>
    <w:rsid w:val="00423EC4"/>
    <w:rsid w:val="00424025"/>
    <w:rsid w:val="00424437"/>
    <w:rsid w:val="00424DCA"/>
    <w:rsid w:val="00425D00"/>
    <w:rsid w:val="00425E5C"/>
    <w:rsid w:val="00426832"/>
    <w:rsid w:val="004300FC"/>
    <w:rsid w:val="004318AB"/>
    <w:rsid w:val="0043260E"/>
    <w:rsid w:val="0043279B"/>
    <w:rsid w:val="004329D3"/>
    <w:rsid w:val="00432CFE"/>
    <w:rsid w:val="00434B17"/>
    <w:rsid w:val="00434E01"/>
    <w:rsid w:val="004353D6"/>
    <w:rsid w:val="004355CB"/>
    <w:rsid w:val="004369D9"/>
    <w:rsid w:val="0043705A"/>
    <w:rsid w:val="004405F4"/>
    <w:rsid w:val="00442796"/>
    <w:rsid w:val="00442CC9"/>
    <w:rsid w:val="00442F43"/>
    <w:rsid w:val="004435FE"/>
    <w:rsid w:val="004445F9"/>
    <w:rsid w:val="00444C7D"/>
    <w:rsid w:val="00444FCF"/>
    <w:rsid w:val="004461C5"/>
    <w:rsid w:val="00446E23"/>
    <w:rsid w:val="00447D96"/>
    <w:rsid w:val="00450282"/>
    <w:rsid w:val="0045041C"/>
    <w:rsid w:val="00451274"/>
    <w:rsid w:val="00452721"/>
    <w:rsid w:val="00452B16"/>
    <w:rsid w:val="004539D3"/>
    <w:rsid w:val="00454B1B"/>
    <w:rsid w:val="00456F11"/>
    <w:rsid w:val="0046007A"/>
    <w:rsid w:val="0046032E"/>
    <w:rsid w:val="00460454"/>
    <w:rsid w:val="0046055C"/>
    <w:rsid w:val="00460FCD"/>
    <w:rsid w:val="004616BE"/>
    <w:rsid w:val="00461A4A"/>
    <w:rsid w:val="00462344"/>
    <w:rsid w:val="004625C5"/>
    <w:rsid w:val="004633CE"/>
    <w:rsid w:val="004639BA"/>
    <w:rsid w:val="00463BF5"/>
    <w:rsid w:val="00463D68"/>
    <w:rsid w:val="0046454E"/>
    <w:rsid w:val="004650B6"/>
    <w:rsid w:val="00465DB5"/>
    <w:rsid w:val="00465E79"/>
    <w:rsid w:val="00466F53"/>
    <w:rsid w:val="00470021"/>
    <w:rsid w:val="004703DC"/>
    <w:rsid w:val="004707DF"/>
    <w:rsid w:val="00470E23"/>
    <w:rsid w:val="0047282D"/>
    <w:rsid w:val="00472E6A"/>
    <w:rsid w:val="0047312A"/>
    <w:rsid w:val="00473EDF"/>
    <w:rsid w:val="0047413D"/>
    <w:rsid w:val="00474433"/>
    <w:rsid w:val="0047452E"/>
    <w:rsid w:val="0047653B"/>
    <w:rsid w:val="00476F0E"/>
    <w:rsid w:val="004770B1"/>
    <w:rsid w:val="004773B2"/>
    <w:rsid w:val="004775F5"/>
    <w:rsid w:val="00480028"/>
    <w:rsid w:val="004806BC"/>
    <w:rsid w:val="00480B0C"/>
    <w:rsid w:val="00480E5F"/>
    <w:rsid w:val="00481331"/>
    <w:rsid w:val="00481B1B"/>
    <w:rsid w:val="00483AEF"/>
    <w:rsid w:val="0048444F"/>
    <w:rsid w:val="00484E15"/>
    <w:rsid w:val="00485661"/>
    <w:rsid w:val="004858A3"/>
    <w:rsid w:val="00485985"/>
    <w:rsid w:val="004861C9"/>
    <w:rsid w:val="004869CB"/>
    <w:rsid w:val="004875E8"/>
    <w:rsid w:val="00487BC9"/>
    <w:rsid w:val="00487BE0"/>
    <w:rsid w:val="004914BE"/>
    <w:rsid w:val="00492006"/>
    <w:rsid w:val="00492606"/>
    <w:rsid w:val="00492DD3"/>
    <w:rsid w:val="00493185"/>
    <w:rsid w:val="004935E5"/>
    <w:rsid w:val="004938CB"/>
    <w:rsid w:val="00494C28"/>
    <w:rsid w:val="00494D34"/>
    <w:rsid w:val="00495010"/>
    <w:rsid w:val="004957B3"/>
    <w:rsid w:val="00495965"/>
    <w:rsid w:val="00495DE2"/>
    <w:rsid w:val="00495F8F"/>
    <w:rsid w:val="00496146"/>
    <w:rsid w:val="00496680"/>
    <w:rsid w:val="004969DC"/>
    <w:rsid w:val="00496E2D"/>
    <w:rsid w:val="00496F9B"/>
    <w:rsid w:val="004A0149"/>
    <w:rsid w:val="004A02E2"/>
    <w:rsid w:val="004A2FAD"/>
    <w:rsid w:val="004A3CA3"/>
    <w:rsid w:val="004A3F65"/>
    <w:rsid w:val="004A44E0"/>
    <w:rsid w:val="004A450D"/>
    <w:rsid w:val="004A4558"/>
    <w:rsid w:val="004A5294"/>
    <w:rsid w:val="004A582D"/>
    <w:rsid w:val="004A69C7"/>
    <w:rsid w:val="004A740D"/>
    <w:rsid w:val="004B2BEC"/>
    <w:rsid w:val="004B2E72"/>
    <w:rsid w:val="004B306F"/>
    <w:rsid w:val="004B44AA"/>
    <w:rsid w:val="004B4B9D"/>
    <w:rsid w:val="004B52D4"/>
    <w:rsid w:val="004B53E1"/>
    <w:rsid w:val="004B5B94"/>
    <w:rsid w:val="004B63C8"/>
    <w:rsid w:val="004B6DB5"/>
    <w:rsid w:val="004B78E5"/>
    <w:rsid w:val="004B7C7E"/>
    <w:rsid w:val="004C09B9"/>
    <w:rsid w:val="004C0F0F"/>
    <w:rsid w:val="004C157F"/>
    <w:rsid w:val="004C169A"/>
    <w:rsid w:val="004C1F38"/>
    <w:rsid w:val="004C2221"/>
    <w:rsid w:val="004C3DC0"/>
    <w:rsid w:val="004C3EFA"/>
    <w:rsid w:val="004C56E8"/>
    <w:rsid w:val="004C5C24"/>
    <w:rsid w:val="004C6BD5"/>
    <w:rsid w:val="004C7174"/>
    <w:rsid w:val="004C78E6"/>
    <w:rsid w:val="004D032E"/>
    <w:rsid w:val="004D0EEC"/>
    <w:rsid w:val="004D1684"/>
    <w:rsid w:val="004D1D2E"/>
    <w:rsid w:val="004D2581"/>
    <w:rsid w:val="004D258B"/>
    <w:rsid w:val="004D2AF8"/>
    <w:rsid w:val="004D3440"/>
    <w:rsid w:val="004D3C56"/>
    <w:rsid w:val="004D3CD0"/>
    <w:rsid w:val="004D3D17"/>
    <w:rsid w:val="004D3D45"/>
    <w:rsid w:val="004D3E70"/>
    <w:rsid w:val="004D416A"/>
    <w:rsid w:val="004D4382"/>
    <w:rsid w:val="004D4549"/>
    <w:rsid w:val="004D4A39"/>
    <w:rsid w:val="004D4A53"/>
    <w:rsid w:val="004D4DC4"/>
    <w:rsid w:val="004D50CA"/>
    <w:rsid w:val="004D56C5"/>
    <w:rsid w:val="004D5A68"/>
    <w:rsid w:val="004D5C95"/>
    <w:rsid w:val="004D5F77"/>
    <w:rsid w:val="004D6813"/>
    <w:rsid w:val="004D6F62"/>
    <w:rsid w:val="004D7221"/>
    <w:rsid w:val="004D75FC"/>
    <w:rsid w:val="004E07AE"/>
    <w:rsid w:val="004E0BCB"/>
    <w:rsid w:val="004E0F2C"/>
    <w:rsid w:val="004E184D"/>
    <w:rsid w:val="004E2412"/>
    <w:rsid w:val="004E2994"/>
    <w:rsid w:val="004E35AC"/>
    <w:rsid w:val="004E3A47"/>
    <w:rsid w:val="004E41AF"/>
    <w:rsid w:val="004E50EF"/>
    <w:rsid w:val="004E6C41"/>
    <w:rsid w:val="004E7EEA"/>
    <w:rsid w:val="004F0338"/>
    <w:rsid w:val="004F07EB"/>
    <w:rsid w:val="004F0D3D"/>
    <w:rsid w:val="004F0DA7"/>
    <w:rsid w:val="004F103B"/>
    <w:rsid w:val="004F34F5"/>
    <w:rsid w:val="004F3DE3"/>
    <w:rsid w:val="004F57EB"/>
    <w:rsid w:val="004F6899"/>
    <w:rsid w:val="004F6F7C"/>
    <w:rsid w:val="004F74FF"/>
    <w:rsid w:val="004F7723"/>
    <w:rsid w:val="004F78AE"/>
    <w:rsid w:val="004F79FA"/>
    <w:rsid w:val="004F7A4A"/>
    <w:rsid w:val="005001E8"/>
    <w:rsid w:val="005003FE"/>
    <w:rsid w:val="00501795"/>
    <w:rsid w:val="00501F48"/>
    <w:rsid w:val="0050220F"/>
    <w:rsid w:val="005025F5"/>
    <w:rsid w:val="005026FD"/>
    <w:rsid w:val="005027A5"/>
    <w:rsid w:val="00502C59"/>
    <w:rsid w:val="00502CD5"/>
    <w:rsid w:val="00503329"/>
    <w:rsid w:val="00503DB0"/>
    <w:rsid w:val="00504A1F"/>
    <w:rsid w:val="00504DFF"/>
    <w:rsid w:val="0050514D"/>
    <w:rsid w:val="0050541D"/>
    <w:rsid w:val="005055AC"/>
    <w:rsid w:val="0050567F"/>
    <w:rsid w:val="00505EA1"/>
    <w:rsid w:val="00507327"/>
    <w:rsid w:val="00507A55"/>
    <w:rsid w:val="00510968"/>
    <w:rsid w:val="005109CE"/>
    <w:rsid w:val="005124E8"/>
    <w:rsid w:val="00512F2C"/>
    <w:rsid w:val="005135C0"/>
    <w:rsid w:val="00513C80"/>
    <w:rsid w:val="005148D5"/>
    <w:rsid w:val="0051493E"/>
    <w:rsid w:val="00514A31"/>
    <w:rsid w:val="00514DF4"/>
    <w:rsid w:val="00514F4E"/>
    <w:rsid w:val="00515BA7"/>
    <w:rsid w:val="005160BF"/>
    <w:rsid w:val="005163F7"/>
    <w:rsid w:val="005166EF"/>
    <w:rsid w:val="005175EE"/>
    <w:rsid w:val="005177C5"/>
    <w:rsid w:val="005205E4"/>
    <w:rsid w:val="00520E67"/>
    <w:rsid w:val="00520ECD"/>
    <w:rsid w:val="00521047"/>
    <w:rsid w:val="00521167"/>
    <w:rsid w:val="00522299"/>
    <w:rsid w:val="00522422"/>
    <w:rsid w:val="00522AB6"/>
    <w:rsid w:val="00522FF0"/>
    <w:rsid w:val="00523720"/>
    <w:rsid w:val="00524071"/>
    <w:rsid w:val="0052495E"/>
    <w:rsid w:val="005251C2"/>
    <w:rsid w:val="005255A2"/>
    <w:rsid w:val="005255E9"/>
    <w:rsid w:val="005259DD"/>
    <w:rsid w:val="005265A1"/>
    <w:rsid w:val="00527720"/>
    <w:rsid w:val="005301D7"/>
    <w:rsid w:val="0053058A"/>
    <w:rsid w:val="005305DE"/>
    <w:rsid w:val="00530785"/>
    <w:rsid w:val="00531293"/>
    <w:rsid w:val="005312CA"/>
    <w:rsid w:val="0053160E"/>
    <w:rsid w:val="005317A9"/>
    <w:rsid w:val="00531A41"/>
    <w:rsid w:val="00531DFA"/>
    <w:rsid w:val="005323B2"/>
    <w:rsid w:val="00533F94"/>
    <w:rsid w:val="00535CB1"/>
    <w:rsid w:val="0053610F"/>
    <w:rsid w:val="00537489"/>
    <w:rsid w:val="00537840"/>
    <w:rsid w:val="00540756"/>
    <w:rsid w:val="00540F31"/>
    <w:rsid w:val="00541B6B"/>
    <w:rsid w:val="00542F08"/>
    <w:rsid w:val="005430EC"/>
    <w:rsid w:val="00543399"/>
    <w:rsid w:val="005433C9"/>
    <w:rsid w:val="00543726"/>
    <w:rsid w:val="00543AA4"/>
    <w:rsid w:val="00544141"/>
    <w:rsid w:val="00544DEE"/>
    <w:rsid w:val="00544F13"/>
    <w:rsid w:val="00545487"/>
    <w:rsid w:val="00545693"/>
    <w:rsid w:val="005458FC"/>
    <w:rsid w:val="00546794"/>
    <w:rsid w:val="00546AF1"/>
    <w:rsid w:val="00546EE3"/>
    <w:rsid w:val="00550142"/>
    <w:rsid w:val="00550646"/>
    <w:rsid w:val="00550800"/>
    <w:rsid w:val="0055094F"/>
    <w:rsid w:val="00551AB4"/>
    <w:rsid w:val="00551C02"/>
    <w:rsid w:val="00552D53"/>
    <w:rsid w:val="00552EA3"/>
    <w:rsid w:val="005537A0"/>
    <w:rsid w:val="00553894"/>
    <w:rsid w:val="00554460"/>
    <w:rsid w:val="00554E7E"/>
    <w:rsid w:val="005557E4"/>
    <w:rsid w:val="005562BB"/>
    <w:rsid w:val="0055652E"/>
    <w:rsid w:val="0055688E"/>
    <w:rsid w:val="00557BEC"/>
    <w:rsid w:val="0056058A"/>
    <w:rsid w:val="005609FF"/>
    <w:rsid w:val="00561A1F"/>
    <w:rsid w:val="00562039"/>
    <w:rsid w:val="00562887"/>
    <w:rsid w:val="005629D7"/>
    <w:rsid w:val="00562C0A"/>
    <w:rsid w:val="0056434C"/>
    <w:rsid w:val="005646AC"/>
    <w:rsid w:val="00564995"/>
    <w:rsid w:val="0056735C"/>
    <w:rsid w:val="005676BB"/>
    <w:rsid w:val="00567719"/>
    <w:rsid w:val="00570AD9"/>
    <w:rsid w:val="00570C03"/>
    <w:rsid w:val="005724DE"/>
    <w:rsid w:val="00572900"/>
    <w:rsid w:val="005729AD"/>
    <w:rsid w:val="00572AF8"/>
    <w:rsid w:val="00572C79"/>
    <w:rsid w:val="00573135"/>
    <w:rsid w:val="00573280"/>
    <w:rsid w:val="005736B3"/>
    <w:rsid w:val="005741B0"/>
    <w:rsid w:val="00574AB6"/>
    <w:rsid w:val="00574BE9"/>
    <w:rsid w:val="00574F5D"/>
    <w:rsid w:val="00575DB5"/>
    <w:rsid w:val="0057670F"/>
    <w:rsid w:val="00576C2D"/>
    <w:rsid w:val="00577191"/>
    <w:rsid w:val="005779F5"/>
    <w:rsid w:val="00581DA2"/>
    <w:rsid w:val="00582FFA"/>
    <w:rsid w:val="0058408E"/>
    <w:rsid w:val="00585639"/>
    <w:rsid w:val="00586112"/>
    <w:rsid w:val="00586487"/>
    <w:rsid w:val="005867DF"/>
    <w:rsid w:val="00586DF2"/>
    <w:rsid w:val="005872BD"/>
    <w:rsid w:val="0058757A"/>
    <w:rsid w:val="00587CF0"/>
    <w:rsid w:val="00587D6B"/>
    <w:rsid w:val="00590005"/>
    <w:rsid w:val="005904BD"/>
    <w:rsid w:val="00590E9F"/>
    <w:rsid w:val="00591ED7"/>
    <w:rsid w:val="0059318E"/>
    <w:rsid w:val="00593379"/>
    <w:rsid w:val="005940B8"/>
    <w:rsid w:val="00594508"/>
    <w:rsid w:val="0059544B"/>
    <w:rsid w:val="00596C3B"/>
    <w:rsid w:val="00596C7E"/>
    <w:rsid w:val="00596C97"/>
    <w:rsid w:val="00597E8A"/>
    <w:rsid w:val="005A1013"/>
    <w:rsid w:val="005A14FA"/>
    <w:rsid w:val="005A172B"/>
    <w:rsid w:val="005A1A43"/>
    <w:rsid w:val="005A2922"/>
    <w:rsid w:val="005A2D51"/>
    <w:rsid w:val="005A2F32"/>
    <w:rsid w:val="005A2F43"/>
    <w:rsid w:val="005A3330"/>
    <w:rsid w:val="005A39C4"/>
    <w:rsid w:val="005A510E"/>
    <w:rsid w:val="005A5D58"/>
    <w:rsid w:val="005A5DEE"/>
    <w:rsid w:val="005A72EA"/>
    <w:rsid w:val="005A7DAE"/>
    <w:rsid w:val="005B000D"/>
    <w:rsid w:val="005B025C"/>
    <w:rsid w:val="005B1643"/>
    <w:rsid w:val="005B1B07"/>
    <w:rsid w:val="005B1E8F"/>
    <w:rsid w:val="005B260B"/>
    <w:rsid w:val="005B3368"/>
    <w:rsid w:val="005B4668"/>
    <w:rsid w:val="005B4A14"/>
    <w:rsid w:val="005B4BA7"/>
    <w:rsid w:val="005B4CCC"/>
    <w:rsid w:val="005B5FBF"/>
    <w:rsid w:val="005C0110"/>
    <w:rsid w:val="005C0803"/>
    <w:rsid w:val="005C0AC8"/>
    <w:rsid w:val="005C0C0E"/>
    <w:rsid w:val="005C2985"/>
    <w:rsid w:val="005C2DB9"/>
    <w:rsid w:val="005C32BA"/>
    <w:rsid w:val="005C35B1"/>
    <w:rsid w:val="005C3AA2"/>
    <w:rsid w:val="005C4877"/>
    <w:rsid w:val="005C4C56"/>
    <w:rsid w:val="005C51F0"/>
    <w:rsid w:val="005C6F7B"/>
    <w:rsid w:val="005C79E6"/>
    <w:rsid w:val="005D076F"/>
    <w:rsid w:val="005D0975"/>
    <w:rsid w:val="005D0A2E"/>
    <w:rsid w:val="005D19A8"/>
    <w:rsid w:val="005D1D3D"/>
    <w:rsid w:val="005D1E1A"/>
    <w:rsid w:val="005D2498"/>
    <w:rsid w:val="005D30A4"/>
    <w:rsid w:val="005D30E6"/>
    <w:rsid w:val="005D3A33"/>
    <w:rsid w:val="005D3C45"/>
    <w:rsid w:val="005D3D59"/>
    <w:rsid w:val="005D40DF"/>
    <w:rsid w:val="005D45CA"/>
    <w:rsid w:val="005D47B3"/>
    <w:rsid w:val="005D52BF"/>
    <w:rsid w:val="005D56E8"/>
    <w:rsid w:val="005D5EED"/>
    <w:rsid w:val="005D6182"/>
    <w:rsid w:val="005D7E2F"/>
    <w:rsid w:val="005E02CB"/>
    <w:rsid w:val="005E121B"/>
    <w:rsid w:val="005E153D"/>
    <w:rsid w:val="005E2134"/>
    <w:rsid w:val="005E25B6"/>
    <w:rsid w:val="005E2828"/>
    <w:rsid w:val="005E2D60"/>
    <w:rsid w:val="005E455C"/>
    <w:rsid w:val="005E4CE5"/>
    <w:rsid w:val="005E4F19"/>
    <w:rsid w:val="005E5A2B"/>
    <w:rsid w:val="005E6452"/>
    <w:rsid w:val="005F0843"/>
    <w:rsid w:val="005F0FD5"/>
    <w:rsid w:val="005F1802"/>
    <w:rsid w:val="005F19B5"/>
    <w:rsid w:val="005F1D7F"/>
    <w:rsid w:val="005F2195"/>
    <w:rsid w:val="005F3521"/>
    <w:rsid w:val="005F39C6"/>
    <w:rsid w:val="005F481C"/>
    <w:rsid w:val="005F48CC"/>
    <w:rsid w:val="005F4B02"/>
    <w:rsid w:val="005F62FC"/>
    <w:rsid w:val="005F6F4D"/>
    <w:rsid w:val="005F7473"/>
    <w:rsid w:val="005F77E5"/>
    <w:rsid w:val="00600758"/>
    <w:rsid w:val="00600D50"/>
    <w:rsid w:val="00601473"/>
    <w:rsid w:val="00602AEB"/>
    <w:rsid w:val="00602B2E"/>
    <w:rsid w:val="00602F55"/>
    <w:rsid w:val="006036D1"/>
    <w:rsid w:val="006037DF"/>
    <w:rsid w:val="00603F88"/>
    <w:rsid w:val="00605192"/>
    <w:rsid w:val="00605541"/>
    <w:rsid w:val="0060555C"/>
    <w:rsid w:val="006059F8"/>
    <w:rsid w:val="00605FF4"/>
    <w:rsid w:val="00606165"/>
    <w:rsid w:val="00607387"/>
    <w:rsid w:val="0061018B"/>
    <w:rsid w:val="0061090A"/>
    <w:rsid w:val="00610F16"/>
    <w:rsid w:val="00611119"/>
    <w:rsid w:val="0061129A"/>
    <w:rsid w:val="0061189A"/>
    <w:rsid w:val="00613641"/>
    <w:rsid w:val="0061382B"/>
    <w:rsid w:val="00613B06"/>
    <w:rsid w:val="00613FEB"/>
    <w:rsid w:val="00614869"/>
    <w:rsid w:val="006148F3"/>
    <w:rsid w:val="00614EF7"/>
    <w:rsid w:val="006157B4"/>
    <w:rsid w:val="00615E9A"/>
    <w:rsid w:val="00616866"/>
    <w:rsid w:val="00617126"/>
    <w:rsid w:val="00617669"/>
    <w:rsid w:val="00620004"/>
    <w:rsid w:val="00620180"/>
    <w:rsid w:val="00620FA8"/>
    <w:rsid w:val="00621A9D"/>
    <w:rsid w:val="0062258D"/>
    <w:rsid w:val="00622CB8"/>
    <w:rsid w:val="00623A4B"/>
    <w:rsid w:val="00623CF8"/>
    <w:rsid w:val="006243E9"/>
    <w:rsid w:val="0062449A"/>
    <w:rsid w:val="00625344"/>
    <w:rsid w:val="00625E3D"/>
    <w:rsid w:val="00625EBD"/>
    <w:rsid w:val="00626093"/>
    <w:rsid w:val="006265AA"/>
    <w:rsid w:val="00627A0D"/>
    <w:rsid w:val="00630119"/>
    <w:rsid w:val="00631D4B"/>
    <w:rsid w:val="00631E0E"/>
    <w:rsid w:val="006324E4"/>
    <w:rsid w:val="00633319"/>
    <w:rsid w:val="006336FC"/>
    <w:rsid w:val="006339BE"/>
    <w:rsid w:val="00633D41"/>
    <w:rsid w:val="00634B15"/>
    <w:rsid w:val="006350E8"/>
    <w:rsid w:val="006352C0"/>
    <w:rsid w:val="006362C7"/>
    <w:rsid w:val="0063672C"/>
    <w:rsid w:val="00637101"/>
    <w:rsid w:val="00637650"/>
    <w:rsid w:val="00637E7E"/>
    <w:rsid w:val="0064070C"/>
    <w:rsid w:val="0064166F"/>
    <w:rsid w:val="006417A8"/>
    <w:rsid w:val="006419A9"/>
    <w:rsid w:val="00642AD6"/>
    <w:rsid w:val="00642E9E"/>
    <w:rsid w:val="00643A41"/>
    <w:rsid w:val="006441AA"/>
    <w:rsid w:val="006441E3"/>
    <w:rsid w:val="0064538F"/>
    <w:rsid w:val="00646F06"/>
    <w:rsid w:val="00647D92"/>
    <w:rsid w:val="00647E7B"/>
    <w:rsid w:val="006500E3"/>
    <w:rsid w:val="00650127"/>
    <w:rsid w:val="00650309"/>
    <w:rsid w:val="00650EF3"/>
    <w:rsid w:val="00650F1C"/>
    <w:rsid w:val="006517B9"/>
    <w:rsid w:val="00651809"/>
    <w:rsid w:val="00651816"/>
    <w:rsid w:val="00651E4A"/>
    <w:rsid w:val="006535A6"/>
    <w:rsid w:val="006537C4"/>
    <w:rsid w:val="00654145"/>
    <w:rsid w:val="00654A83"/>
    <w:rsid w:val="00654E00"/>
    <w:rsid w:val="006552AA"/>
    <w:rsid w:val="006560B3"/>
    <w:rsid w:val="00656264"/>
    <w:rsid w:val="00656991"/>
    <w:rsid w:val="0065798A"/>
    <w:rsid w:val="00657B39"/>
    <w:rsid w:val="00657ECA"/>
    <w:rsid w:val="00657F19"/>
    <w:rsid w:val="00661F18"/>
    <w:rsid w:val="00662203"/>
    <w:rsid w:val="00662A84"/>
    <w:rsid w:val="00662FE1"/>
    <w:rsid w:val="006637A7"/>
    <w:rsid w:val="00663E73"/>
    <w:rsid w:val="006646CE"/>
    <w:rsid w:val="00665ABB"/>
    <w:rsid w:val="00666D72"/>
    <w:rsid w:val="006702F7"/>
    <w:rsid w:val="00670915"/>
    <w:rsid w:val="00670AEA"/>
    <w:rsid w:val="00671500"/>
    <w:rsid w:val="00671919"/>
    <w:rsid w:val="0067286B"/>
    <w:rsid w:val="00672ABA"/>
    <w:rsid w:val="006735DF"/>
    <w:rsid w:val="006738C4"/>
    <w:rsid w:val="006752D5"/>
    <w:rsid w:val="006754BD"/>
    <w:rsid w:val="00675594"/>
    <w:rsid w:val="00675783"/>
    <w:rsid w:val="0067585D"/>
    <w:rsid w:val="00675A69"/>
    <w:rsid w:val="00675D63"/>
    <w:rsid w:val="00676889"/>
    <w:rsid w:val="00676E8E"/>
    <w:rsid w:val="00677534"/>
    <w:rsid w:val="0068047C"/>
    <w:rsid w:val="006808F5"/>
    <w:rsid w:val="00681261"/>
    <w:rsid w:val="006819FA"/>
    <w:rsid w:val="00681E6C"/>
    <w:rsid w:val="00681FC8"/>
    <w:rsid w:val="006822B8"/>
    <w:rsid w:val="00682F17"/>
    <w:rsid w:val="00682FE5"/>
    <w:rsid w:val="0068321F"/>
    <w:rsid w:val="00683396"/>
    <w:rsid w:val="00683D99"/>
    <w:rsid w:val="006866CF"/>
    <w:rsid w:val="006875CA"/>
    <w:rsid w:val="00690762"/>
    <w:rsid w:val="00691B19"/>
    <w:rsid w:val="00692103"/>
    <w:rsid w:val="00693927"/>
    <w:rsid w:val="00693A8F"/>
    <w:rsid w:val="0069455C"/>
    <w:rsid w:val="00694E2A"/>
    <w:rsid w:val="006954A0"/>
    <w:rsid w:val="00695D10"/>
    <w:rsid w:val="006960D6"/>
    <w:rsid w:val="006978E7"/>
    <w:rsid w:val="006A23C3"/>
    <w:rsid w:val="006A2400"/>
    <w:rsid w:val="006A35D6"/>
    <w:rsid w:val="006A42A1"/>
    <w:rsid w:val="006A5476"/>
    <w:rsid w:val="006A600E"/>
    <w:rsid w:val="006A64A1"/>
    <w:rsid w:val="006A65A1"/>
    <w:rsid w:val="006A66A7"/>
    <w:rsid w:val="006A72D6"/>
    <w:rsid w:val="006A7FC8"/>
    <w:rsid w:val="006B06CE"/>
    <w:rsid w:val="006B0A71"/>
    <w:rsid w:val="006B1001"/>
    <w:rsid w:val="006B158E"/>
    <w:rsid w:val="006B1A1E"/>
    <w:rsid w:val="006B1E1B"/>
    <w:rsid w:val="006B2BF1"/>
    <w:rsid w:val="006B2E6B"/>
    <w:rsid w:val="006B34F6"/>
    <w:rsid w:val="006B396B"/>
    <w:rsid w:val="006B42C2"/>
    <w:rsid w:val="006B4FDE"/>
    <w:rsid w:val="006B5152"/>
    <w:rsid w:val="006B5351"/>
    <w:rsid w:val="006B5CD0"/>
    <w:rsid w:val="006B6B9F"/>
    <w:rsid w:val="006B7AD8"/>
    <w:rsid w:val="006C00F3"/>
    <w:rsid w:val="006C0A06"/>
    <w:rsid w:val="006C0D41"/>
    <w:rsid w:val="006C1CE0"/>
    <w:rsid w:val="006C1F56"/>
    <w:rsid w:val="006C27D5"/>
    <w:rsid w:val="006C311A"/>
    <w:rsid w:val="006C323B"/>
    <w:rsid w:val="006C33BF"/>
    <w:rsid w:val="006C386E"/>
    <w:rsid w:val="006C3A7D"/>
    <w:rsid w:val="006C44E2"/>
    <w:rsid w:val="006C4834"/>
    <w:rsid w:val="006C7982"/>
    <w:rsid w:val="006C7E29"/>
    <w:rsid w:val="006D01B0"/>
    <w:rsid w:val="006D229F"/>
    <w:rsid w:val="006D2BDA"/>
    <w:rsid w:val="006D340C"/>
    <w:rsid w:val="006D345F"/>
    <w:rsid w:val="006D4A64"/>
    <w:rsid w:val="006D5A3F"/>
    <w:rsid w:val="006D62F2"/>
    <w:rsid w:val="006D676A"/>
    <w:rsid w:val="006D68F7"/>
    <w:rsid w:val="006D7CED"/>
    <w:rsid w:val="006E076C"/>
    <w:rsid w:val="006E1C90"/>
    <w:rsid w:val="006E27F4"/>
    <w:rsid w:val="006E34A2"/>
    <w:rsid w:val="006E3A57"/>
    <w:rsid w:val="006E3D4A"/>
    <w:rsid w:val="006E481E"/>
    <w:rsid w:val="006E5441"/>
    <w:rsid w:val="006E5BEC"/>
    <w:rsid w:val="006E623C"/>
    <w:rsid w:val="006E62B6"/>
    <w:rsid w:val="006E63DB"/>
    <w:rsid w:val="006E7DF9"/>
    <w:rsid w:val="006E7ED8"/>
    <w:rsid w:val="006F035B"/>
    <w:rsid w:val="006F16C6"/>
    <w:rsid w:val="006F1969"/>
    <w:rsid w:val="006F1D1E"/>
    <w:rsid w:val="006F2BD0"/>
    <w:rsid w:val="006F3727"/>
    <w:rsid w:val="006F723C"/>
    <w:rsid w:val="006F7532"/>
    <w:rsid w:val="006F77A5"/>
    <w:rsid w:val="006F781C"/>
    <w:rsid w:val="00701CFD"/>
    <w:rsid w:val="007031F1"/>
    <w:rsid w:val="007047CA"/>
    <w:rsid w:val="00704A44"/>
    <w:rsid w:val="00704C8D"/>
    <w:rsid w:val="0070506D"/>
    <w:rsid w:val="0070576C"/>
    <w:rsid w:val="00706FED"/>
    <w:rsid w:val="00707B9C"/>
    <w:rsid w:val="00707EE9"/>
    <w:rsid w:val="00710394"/>
    <w:rsid w:val="00710846"/>
    <w:rsid w:val="0071187C"/>
    <w:rsid w:val="00711A4F"/>
    <w:rsid w:val="00712475"/>
    <w:rsid w:val="00712560"/>
    <w:rsid w:val="00713443"/>
    <w:rsid w:val="00713563"/>
    <w:rsid w:val="00713DA9"/>
    <w:rsid w:val="007151A5"/>
    <w:rsid w:val="00715559"/>
    <w:rsid w:val="00715E50"/>
    <w:rsid w:val="00717AF0"/>
    <w:rsid w:val="00717E90"/>
    <w:rsid w:val="00720014"/>
    <w:rsid w:val="00720EBB"/>
    <w:rsid w:val="0072113D"/>
    <w:rsid w:val="00721FCE"/>
    <w:rsid w:val="0072218C"/>
    <w:rsid w:val="007226A3"/>
    <w:rsid w:val="007227AE"/>
    <w:rsid w:val="00722BE3"/>
    <w:rsid w:val="0072309C"/>
    <w:rsid w:val="00723FC0"/>
    <w:rsid w:val="00723FF1"/>
    <w:rsid w:val="007261A9"/>
    <w:rsid w:val="00727A2D"/>
    <w:rsid w:val="00727FD7"/>
    <w:rsid w:val="0073066B"/>
    <w:rsid w:val="00730E04"/>
    <w:rsid w:val="007311E6"/>
    <w:rsid w:val="00732299"/>
    <w:rsid w:val="007322B5"/>
    <w:rsid w:val="007322E4"/>
    <w:rsid w:val="00732ECD"/>
    <w:rsid w:val="0073320F"/>
    <w:rsid w:val="00733D00"/>
    <w:rsid w:val="00734396"/>
    <w:rsid w:val="0073466F"/>
    <w:rsid w:val="00735414"/>
    <w:rsid w:val="0073565D"/>
    <w:rsid w:val="007359FE"/>
    <w:rsid w:val="00736BD4"/>
    <w:rsid w:val="00737767"/>
    <w:rsid w:val="00737A81"/>
    <w:rsid w:val="007405F6"/>
    <w:rsid w:val="007406EA"/>
    <w:rsid w:val="00740CF9"/>
    <w:rsid w:val="00740EC6"/>
    <w:rsid w:val="007418B8"/>
    <w:rsid w:val="0074236D"/>
    <w:rsid w:val="00742835"/>
    <w:rsid w:val="00743884"/>
    <w:rsid w:val="0074388B"/>
    <w:rsid w:val="00743E91"/>
    <w:rsid w:val="00743F2D"/>
    <w:rsid w:val="00744005"/>
    <w:rsid w:val="00744A86"/>
    <w:rsid w:val="00744D88"/>
    <w:rsid w:val="00744EF4"/>
    <w:rsid w:val="00745475"/>
    <w:rsid w:val="00746271"/>
    <w:rsid w:val="00747CFB"/>
    <w:rsid w:val="007508D6"/>
    <w:rsid w:val="007516DC"/>
    <w:rsid w:val="00752699"/>
    <w:rsid w:val="00752EDB"/>
    <w:rsid w:val="00752FE6"/>
    <w:rsid w:val="00756CE4"/>
    <w:rsid w:val="007571C9"/>
    <w:rsid w:val="007577A2"/>
    <w:rsid w:val="007601D4"/>
    <w:rsid w:val="00760840"/>
    <w:rsid w:val="00761701"/>
    <w:rsid w:val="00763006"/>
    <w:rsid w:val="0076445F"/>
    <w:rsid w:val="00764C87"/>
    <w:rsid w:val="00765546"/>
    <w:rsid w:val="00765584"/>
    <w:rsid w:val="00765807"/>
    <w:rsid w:val="007658FE"/>
    <w:rsid w:val="00765FC1"/>
    <w:rsid w:val="00765FD2"/>
    <w:rsid w:val="00766518"/>
    <w:rsid w:val="0076699F"/>
    <w:rsid w:val="00766B3E"/>
    <w:rsid w:val="00766DEF"/>
    <w:rsid w:val="00767CD5"/>
    <w:rsid w:val="007700F3"/>
    <w:rsid w:val="0077048C"/>
    <w:rsid w:val="00770D95"/>
    <w:rsid w:val="00771072"/>
    <w:rsid w:val="00771516"/>
    <w:rsid w:val="00771D1C"/>
    <w:rsid w:val="00772450"/>
    <w:rsid w:val="007728A1"/>
    <w:rsid w:val="00772F0C"/>
    <w:rsid w:val="00773075"/>
    <w:rsid w:val="00773347"/>
    <w:rsid w:val="00773662"/>
    <w:rsid w:val="00773A42"/>
    <w:rsid w:val="0077424E"/>
    <w:rsid w:val="00774FE9"/>
    <w:rsid w:val="007750DA"/>
    <w:rsid w:val="007761C3"/>
    <w:rsid w:val="00776500"/>
    <w:rsid w:val="00777FF8"/>
    <w:rsid w:val="007805CF"/>
    <w:rsid w:val="0078075F"/>
    <w:rsid w:val="007809CE"/>
    <w:rsid w:val="00780D5E"/>
    <w:rsid w:val="007812E8"/>
    <w:rsid w:val="00782515"/>
    <w:rsid w:val="00782819"/>
    <w:rsid w:val="007835C2"/>
    <w:rsid w:val="007836B4"/>
    <w:rsid w:val="00783833"/>
    <w:rsid w:val="00783EED"/>
    <w:rsid w:val="00784F31"/>
    <w:rsid w:val="0078540C"/>
    <w:rsid w:val="007855EA"/>
    <w:rsid w:val="00785A97"/>
    <w:rsid w:val="007865A0"/>
    <w:rsid w:val="00786974"/>
    <w:rsid w:val="007872FE"/>
    <w:rsid w:val="0078767D"/>
    <w:rsid w:val="007901AC"/>
    <w:rsid w:val="00790282"/>
    <w:rsid w:val="0079239B"/>
    <w:rsid w:val="00792C30"/>
    <w:rsid w:val="00792C3D"/>
    <w:rsid w:val="007938A7"/>
    <w:rsid w:val="00793F0A"/>
    <w:rsid w:val="007952CC"/>
    <w:rsid w:val="0079581F"/>
    <w:rsid w:val="00795C16"/>
    <w:rsid w:val="00795DF4"/>
    <w:rsid w:val="00796306"/>
    <w:rsid w:val="00796742"/>
    <w:rsid w:val="00796989"/>
    <w:rsid w:val="00796A5A"/>
    <w:rsid w:val="00796BE0"/>
    <w:rsid w:val="00796DC0"/>
    <w:rsid w:val="00797948"/>
    <w:rsid w:val="007A16CD"/>
    <w:rsid w:val="007A257C"/>
    <w:rsid w:val="007A2985"/>
    <w:rsid w:val="007A412E"/>
    <w:rsid w:val="007A4624"/>
    <w:rsid w:val="007A493C"/>
    <w:rsid w:val="007A4C5B"/>
    <w:rsid w:val="007A5895"/>
    <w:rsid w:val="007A6502"/>
    <w:rsid w:val="007A6974"/>
    <w:rsid w:val="007A6D27"/>
    <w:rsid w:val="007A70A8"/>
    <w:rsid w:val="007A782B"/>
    <w:rsid w:val="007B0701"/>
    <w:rsid w:val="007B0890"/>
    <w:rsid w:val="007B0C47"/>
    <w:rsid w:val="007B1394"/>
    <w:rsid w:val="007B166D"/>
    <w:rsid w:val="007B2F8A"/>
    <w:rsid w:val="007B3421"/>
    <w:rsid w:val="007B378B"/>
    <w:rsid w:val="007B3A4B"/>
    <w:rsid w:val="007B3D8B"/>
    <w:rsid w:val="007B47CC"/>
    <w:rsid w:val="007B55F3"/>
    <w:rsid w:val="007B5CAE"/>
    <w:rsid w:val="007B5E6A"/>
    <w:rsid w:val="007B6E38"/>
    <w:rsid w:val="007B6FBD"/>
    <w:rsid w:val="007B7280"/>
    <w:rsid w:val="007B7A0A"/>
    <w:rsid w:val="007B7A5E"/>
    <w:rsid w:val="007C06EE"/>
    <w:rsid w:val="007C0E38"/>
    <w:rsid w:val="007C1336"/>
    <w:rsid w:val="007C2617"/>
    <w:rsid w:val="007C3B3A"/>
    <w:rsid w:val="007C3F0E"/>
    <w:rsid w:val="007C4001"/>
    <w:rsid w:val="007C4788"/>
    <w:rsid w:val="007C478E"/>
    <w:rsid w:val="007C4D9A"/>
    <w:rsid w:val="007C4FA7"/>
    <w:rsid w:val="007C5136"/>
    <w:rsid w:val="007C5881"/>
    <w:rsid w:val="007C5FAC"/>
    <w:rsid w:val="007C655D"/>
    <w:rsid w:val="007C6DBB"/>
    <w:rsid w:val="007C76F4"/>
    <w:rsid w:val="007C7945"/>
    <w:rsid w:val="007C7D20"/>
    <w:rsid w:val="007C7F1A"/>
    <w:rsid w:val="007D0768"/>
    <w:rsid w:val="007D1001"/>
    <w:rsid w:val="007D115E"/>
    <w:rsid w:val="007D1A80"/>
    <w:rsid w:val="007D1F69"/>
    <w:rsid w:val="007D286B"/>
    <w:rsid w:val="007D46F1"/>
    <w:rsid w:val="007D51DF"/>
    <w:rsid w:val="007D51EF"/>
    <w:rsid w:val="007D55A5"/>
    <w:rsid w:val="007D5CCA"/>
    <w:rsid w:val="007D6BEF"/>
    <w:rsid w:val="007D7726"/>
    <w:rsid w:val="007D7BF8"/>
    <w:rsid w:val="007E02F4"/>
    <w:rsid w:val="007E1933"/>
    <w:rsid w:val="007E4701"/>
    <w:rsid w:val="007E5471"/>
    <w:rsid w:val="007E55BD"/>
    <w:rsid w:val="007E6C87"/>
    <w:rsid w:val="007E71DA"/>
    <w:rsid w:val="007E7783"/>
    <w:rsid w:val="007F05DB"/>
    <w:rsid w:val="007F08C4"/>
    <w:rsid w:val="007F0B27"/>
    <w:rsid w:val="007F0DB2"/>
    <w:rsid w:val="007F19BA"/>
    <w:rsid w:val="007F1C83"/>
    <w:rsid w:val="007F234C"/>
    <w:rsid w:val="007F2B35"/>
    <w:rsid w:val="007F3362"/>
    <w:rsid w:val="007F3D98"/>
    <w:rsid w:val="007F498F"/>
    <w:rsid w:val="007F4F0C"/>
    <w:rsid w:val="007F56C0"/>
    <w:rsid w:val="007F59F4"/>
    <w:rsid w:val="007F5FC2"/>
    <w:rsid w:val="007F6F1A"/>
    <w:rsid w:val="007F70D9"/>
    <w:rsid w:val="007F7A2F"/>
    <w:rsid w:val="007F7E05"/>
    <w:rsid w:val="007F7E66"/>
    <w:rsid w:val="0080002B"/>
    <w:rsid w:val="00800509"/>
    <w:rsid w:val="00800CF9"/>
    <w:rsid w:val="00800F2E"/>
    <w:rsid w:val="00802725"/>
    <w:rsid w:val="00802FBA"/>
    <w:rsid w:val="0080355E"/>
    <w:rsid w:val="00803658"/>
    <w:rsid w:val="008037AF"/>
    <w:rsid w:val="00803D35"/>
    <w:rsid w:val="008044A4"/>
    <w:rsid w:val="00805A19"/>
    <w:rsid w:val="00805AC6"/>
    <w:rsid w:val="00805BDF"/>
    <w:rsid w:val="0080663C"/>
    <w:rsid w:val="00806B85"/>
    <w:rsid w:val="00807002"/>
    <w:rsid w:val="008073DC"/>
    <w:rsid w:val="0080760D"/>
    <w:rsid w:val="008103C7"/>
    <w:rsid w:val="0081064C"/>
    <w:rsid w:val="00810C78"/>
    <w:rsid w:val="008113FB"/>
    <w:rsid w:val="0081143F"/>
    <w:rsid w:val="00811A01"/>
    <w:rsid w:val="008131EE"/>
    <w:rsid w:val="008142C0"/>
    <w:rsid w:val="008144BE"/>
    <w:rsid w:val="00814EC8"/>
    <w:rsid w:val="00815A40"/>
    <w:rsid w:val="00815F40"/>
    <w:rsid w:val="008162AE"/>
    <w:rsid w:val="008167FE"/>
    <w:rsid w:val="00816C40"/>
    <w:rsid w:val="0081704F"/>
    <w:rsid w:val="00817A92"/>
    <w:rsid w:val="008201AF"/>
    <w:rsid w:val="008205BB"/>
    <w:rsid w:val="00820C9E"/>
    <w:rsid w:val="00821526"/>
    <w:rsid w:val="0082194C"/>
    <w:rsid w:val="00822DBE"/>
    <w:rsid w:val="00823973"/>
    <w:rsid w:val="00823CEB"/>
    <w:rsid w:val="00824121"/>
    <w:rsid w:val="00824292"/>
    <w:rsid w:val="008246FE"/>
    <w:rsid w:val="00824D7E"/>
    <w:rsid w:val="00825B97"/>
    <w:rsid w:val="00826EFD"/>
    <w:rsid w:val="00826F79"/>
    <w:rsid w:val="008278F2"/>
    <w:rsid w:val="00827FA8"/>
    <w:rsid w:val="008303AB"/>
    <w:rsid w:val="00830EF2"/>
    <w:rsid w:val="00831275"/>
    <w:rsid w:val="0083254F"/>
    <w:rsid w:val="008331DF"/>
    <w:rsid w:val="008339B2"/>
    <w:rsid w:val="0083402E"/>
    <w:rsid w:val="0083411C"/>
    <w:rsid w:val="00834792"/>
    <w:rsid w:val="008358FE"/>
    <w:rsid w:val="00835900"/>
    <w:rsid w:val="00836FCE"/>
    <w:rsid w:val="00837078"/>
    <w:rsid w:val="008377E0"/>
    <w:rsid w:val="00837961"/>
    <w:rsid w:val="00837C33"/>
    <w:rsid w:val="0084125E"/>
    <w:rsid w:val="00841600"/>
    <w:rsid w:val="00841633"/>
    <w:rsid w:val="00841679"/>
    <w:rsid w:val="008417D7"/>
    <w:rsid w:val="00842DBB"/>
    <w:rsid w:val="00842EFD"/>
    <w:rsid w:val="00843B58"/>
    <w:rsid w:val="0084484A"/>
    <w:rsid w:val="00845453"/>
    <w:rsid w:val="008457D3"/>
    <w:rsid w:val="008458B4"/>
    <w:rsid w:val="00845DC2"/>
    <w:rsid w:val="00845E96"/>
    <w:rsid w:val="008463C2"/>
    <w:rsid w:val="0084676F"/>
    <w:rsid w:val="00847694"/>
    <w:rsid w:val="00850463"/>
    <w:rsid w:val="00850D41"/>
    <w:rsid w:val="00851313"/>
    <w:rsid w:val="00851B45"/>
    <w:rsid w:val="0085261D"/>
    <w:rsid w:val="008532DC"/>
    <w:rsid w:val="00853AF1"/>
    <w:rsid w:val="00853EFE"/>
    <w:rsid w:val="00854660"/>
    <w:rsid w:val="00854965"/>
    <w:rsid w:val="0085506B"/>
    <w:rsid w:val="00855AE9"/>
    <w:rsid w:val="00855BAC"/>
    <w:rsid w:val="00855F00"/>
    <w:rsid w:val="00856773"/>
    <w:rsid w:val="0085718F"/>
    <w:rsid w:val="00857C2D"/>
    <w:rsid w:val="00860B5D"/>
    <w:rsid w:val="00860F9A"/>
    <w:rsid w:val="00861454"/>
    <w:rsid w:val="008615EE"/>
    <w:rsid w:val="00861BDC"/>
    <w:rsid w:val="00861D82"/>
    <w:rsid w:val="008635B3"/>
    <w:rsid w:val="00863C3D"/>
    <w:rsid w:val="00863EF4"/>
    <w:rsid w:val="00866049"/>
    <w:rsid w:val="00866081"/>
    <w:rsid w:val="008667B7"/>
    <w:rsid w:val="00866B85"/>
    <w:rsid w:val="00866D49"/>
    <w:rsid w:val="008671AA"/>
    <w:rsid w:val="008675C7"/>
    <w:rsid w:val="0086769B"/>
    <w:rsid w:val="00867708"/>
    <w:rsid w:val="00870A8C"/>
    <w:rsid w:val="00870FCF"/>
    <w:rsid w:val="00871419"/>
    <w:rsid w:val="00871D78"/>
    <w:rsid w:val="00872307"/>
    <w:rsid w:val="0087257F"/>
    <w:rsid w:val="00872BE5"/>
    <w:rsid w:val="00873507"/>
    <w:rsid w:val="00873F0A"/>
    <w:rsid w:val="008741FF"/>
    <w:rsid w:val="0087603F"/>
    <w:rsid w:val="008800B8"/>
    <w:rsid w:val="00880890"/>
    <w:rsid w:val="00882F8B"/>
    <w:rsid w:val="00884172"/>
    <w:rsid w:val="00885743"/>
    <w:rsid w:val="00885763"/>
    <w:rsid w:val="00885C78"/>
    <w:rsid w:val="008870B6"/>
    <w:rsid w:val="008903FA"/>
    <w:rsid w:val="00890C24"/>
    <w:rsid w:val="00890CCD"/>
    <w:rsid w:val="00890E6F"/>
    <w:rsid w:val="00891044"/>
    <w:rsid w:val="0089134B"/>
    <w:rsid w:val="00891AE7"/>
    <w:rsid w:val="00891BBB"/>
    <w:rsid w:val="00891C67"/>
    <w:rsid w:val="00891F42"/>
    <w:rsid w:val="00892809"/>
    <w:rsid w:val="00892ECA"/>
    <w:rsid w:val="0089363A"/>
    <w:rsid w:val="00893A29"/>
    <w:rsid w:val="00893D2D"/>
    <w:rsid w:val="0089415C"/>
    <w:rsid w:val="008944F8"/>
    <w:rsid w:val="0089468F"/>
    <w:rsid w:val="00894C75"/>
    <w:rsid w:val="00894CE0"/>
    <w:rsid w:val="008962D7"/>
    <w:rsid w:val="008966E6"/>
    <w:rsid w:val="00896ABD"/>
    <w:rsid w:val="008979F7"/>
    <w:rsid w:val="00897B5E"/>
    <w:rsid w:val="00897DF2"/>
    <w:rsid w:val="008A0270"/>
    <w:rsid w:val="008A0893"/>
    <w:rsid w:val="008A0DD2"/>
    <w:rsid w:val="008A10E9"/>
    <w:rsid w:val="008A2068"/>
    <w:rsid w:val="008A25A6"/>
    <w:rsid w:val="008A45E3"/>
    <w:rsid w:val="008A585C"/>
    <w:rsid w:val="008A5A79"/>
    <w:rsid w:val="008A6039"/>
    <w:rsid w:val="008A6F3B"/>
    <w:rsid w:val="008A7676"/>
    <w:rsid w:val="008B00E9"/>
    <w:rsid w:val="008B29E4"/>
    <w:rsid w:val="008B2A64"/>
    <w:rsid w:val="008B2A77"/>
    <w:rsid w:val="008B30D1"/>
    <w:rsid w:val="008B312D"/>
    <w:rsid w:val="008B3442"/>
    <w:rsid w:val="008B3555"/>
    <w:rsid w:val="008B4204"/>
    <w:rsid w:val="008B42B1"/>
    <w:rsid w:val="008B42EE"/>
    <w:rsid w:val="008B4DEB"/>
    <w:rsid w:val="008B5096"/>
    <w:rsid w:val="008B52A4"/>
    <w:rsid w:val="008B5864"/>
    <w:rsid w:val="008B5A7D"/>
    <w:rsid w:val="008B5E87"/>
    <w:rsid w:val="008B5F43"/>
    <w:rsid w:val="008B6967"/>
    <w:rsid w:val="008B69FA"/>
    <w:rsid w:val="008B7580"/>
    <w:rsid w:val="008C10E8"/>
    <w:rsid w:val="008C12D5"/>
    <w:rsid w:val="008C1E32"/>
    <w:rsid w:val="008C1F90"/>
    <w:rsid w:val="008C2069"/>
    <w:rsid w:val="008C2B6F"/>
    <w:rsid w:val="008C2B98"/>
    <w:rsid w:val="008C2D09"/>
    <w:rsid w:val="008C4473"/>
    <w:rsid w:val="008C4763"/>
    <w:rsid w:val="008C47CF"/>
    <w:rsid w:val="008C4E9C"/>
    <w:rsid w:val="008C5C90"/>
    <w:rsid w:val="008C5E69"/>
    <w:rsid w:val="008C6C5F"/>
    <w:rsid w:val="008C7672"/>
    <w:rsid w:val="008D03F7"/>
    <w:rsid w:val="008D048C"/>
    <w:rsid w:val="008D059B"/>
    <w:rsid w:val="008D05D1"/>
    <w:rsid w:val="008D079F"/>
    <w:rsid w:val="008D08DE"/>
    <w:rsid w:val="008D0A4E"/>
    <w:rsid w:val="008D0F58"/>
    <w:rsid w:val="008D1809"/>
    <w:rsid w:val="008D19E5"/>
    <w:rsid w:val="008D1AAC"/>
    <w:rsid w:val="008D34AD"/>
    <w:rsid w:val="008D47B1"/>
    <w:rsid w:val="008D67EC"/>
    <w:rsid w:val="008D6965"/>
    <w:rsid w:val="008D739D"/>
    <w:rsid w:val="008D7D01"/>
    <w:rsid w:val="008E040F"/>
    <w:rsid w:val="008E0AED"/>
    <w:rsid w:val="008E0B33"/>
    <w:rsid w:val="008E142C"/>
    <w:rsid w:val="008E197E"/>
    <w:rsid w:val="008E1991"/>
    <w:rsid w:val="008E24DE"/>
    <w:rsid w:val="008E25A9"/>
    <w:rsid w:val="008E2EDE"/>
    <w:rsid w:val="008E560F"/>
    <w:rsid w:val="008E6066"/>
    <w:rsid w:val="008E683A"/>
    <w:rsid w:val="008E73F3"/>
    <w:rsid w:val="008E7553"/>
    <w:rsid w:val="008F072E"/>
    <w:rsid w:val="008F0844"/>
    <w:rsid w:val="008F122F"/>
    <w:rsid w:val="008F13A3"/>
    <w:rsid w:val="008F1B5C"/>
    <w:rsid w:val="008F3F5B"/>
    <w:rsid w:val="008F4408"/>
    <w:rsid w:val="008F5F8C"/>
    <w:rsid w:val="008F5F9E"/>
    <w:rsid w:val="008F650E"/>
    <w:rsid w:val="008F65FD"/>
    <w:rsid w:val="008F6AEE"/>
    <w:rsid w:val="008F7184"/>
    <w:rsid w:val="008F7B58"/>
    <w:rsid w:val="00900036"/>
    <w:rsid w:val="009005BA"/>
    <w:rsid w:val="009013F2"/>
    <w:rsid w:val="009015A8"/>
    <w:rsid w:val="00901BDF"/>
    <w:rsid w:val="00902106"/>
    <w:rsid w:val="00902AB3"/>
    <w:rsid w:val="00903033"/>
    <w:rsid w:val="009031AB"/>
    <w:rsid w:val="00903330"/>
    <w:rsid w:val="009042CC"/>
    <w:rsid w:val="00905164"/>
    <w:rsid w:val="0090541E"/>
    <w:rsid w:val="00907C7F"/>
    <w:rsid w:val="00907C87"/>
    <w:rsid w:val="00907E01"/>
    <w:rsid w:val="0091046E"/>
    <w:rsid w:val="00910734"/>
    <w:rsid w:val="00910AB7"/>
    <w:rsid w:val="00911B42"/>
    <w:rsid w:val="00912459"/>
    <w:rsid w:val="00912C18"/>
    <w:rsid w:val="00912C59"/>
    <w:rsid w:val="00914816"/>
    <w:rsid w:val="00914F51"/>
    <w:rsid w:val="00915F2D"/>
    <w:rsid w:val="009163BE"/>
    <w:rsid w:val="00916601"/>
    <w:rsid w:val="00917240"/>
    <w:rsid w:val="009204C1"/>
    <w:rsid w:val="00920513"/>
    <w:rsid w:val="00920AD5"/>
    <w:rsid w:val="00920DCD"/>
    <w:rsid w:val="00920FD8"/>
    <w:rsid w:val="0092145E"/>
    <w:rsid w:val="0092165D"/>
    <w:rsid w:val="009216EA"/>
    <w:rsid w:val="00922485"/>
    <w:rsid w:val="00922DC8"/>
    <w:rsid w:val="009231CC"/>
    <w:rsid w:val="00923531"/>
    <w:rsid w:val="00923A23"/>
    <w:rsid w:val="00924AEF"/>
    <w:rsid w:val="009265EA"/>
    <w:rsid w:val="00926636"/>
    <w:rsid w:val="00926FE3"/>
    <w:rsid w:val="0092797A"/>
    <w:rsid w:val="0093029F"/>
    <w:rsid w:val="00930777"/>
    <w:rsid w:val="00930957"/>
    <w:rsid w:val="00931930"/>
    <w:rsid w:val="00935F8C"/>
    <w:rsid w:val="00936006"/>
    <w:rsid w:val="0093655D"/>
    <w:rsid w:val="00936D2E"/>
    <w:rsid w:val="009407C6"/>
    <w:rsid w:val="009417C5"/>
    <w:rsid w:val="009424BA"/>
    <w:rsid w:val="009425BD"/>
    <w:rsid w:val="009429E3"/>
    <w:rsid w:val="00943389"/>
    <w:rsid w:val="0094525A"/>
    <w:rsid w:val="00946C63"/>
    <w:rsid w:val="00947784"/>
    <w:rsid w:val="009504D2"/>
    <w:rsid w:val="0095058C"/>
    <w:rsid w:val="00950821"/>
    <w:rsid w:val="00950C91"/>
    <w:rsid w:val="009514B1"/>
    <w:rsid w:val="00951D35"/>
    <w:rsid w:val="009526E1"/>
    <w:rsid w:val="009528FD"/>
    <w:rsid w:val="00952AD7"/>
    <w:rsid w:val="00952D1A"/>
    <w:rsid w:val="0095485B"/>
    <w:rsid w:val="00954D25"/>
    <w:rsid w:val="00955331"/>
    <w:rsid w:val="00955391"/>
    <w:rsid w:val="00956A78"/>
    <w:rsid w:val="009607BF"/>
    <w:rsid w:val="00960822"/>
    <w:rsid w:val="00960F57"/>
    <w:rsid w:val="00961CE0"/>
    <w:rsid w:val="00961D6A"/>
    <w:rsid w:val="00962D18"/>
    <w:rsid w:val="009632E9"/>
    <w:rsid w:val="00963577"/>
    <w:rsid w:val="009637D2"/>
    <w:rsid w:val="0096381E"/>
    <w:rsid w:val="00963D03"/>
    <w:rsid w:val="00964B01"/>
    <w:rsid w:val="00965865"/>
    <w:rsid w:val="0096722A"/>
    <w:rsid w:val="00967956"/>
    <w:rsid w:val="009679D3"/>
    <w:rsid w:val="00967ADB"/>
    <w:rsid w:val="00967FCB"/>
    <w:rsid w:val="00971010"/>
    <w:rsid w:val="0097114A"/>
    <w:rsid w:val="0097156B"/>
    <w:rsid w:val="0097275D"/>
    <w:rsid w:val="009734CB"/>
    <w:rsid w:val="009736AE"/>
    <w:rsid w:val="009748AD"/>
    <w:rsid w:val="00975875"/>
    <w:rsid w:val="00975A68"/>
    <w:rsid w:val="00975DBF"/>
    <w:rsid w:val="0097635E"/>
    <w:rsid w:val="009763C9"/>
    <w:rsid w:val="0097666D"/>
    <w:rsid w:val="009816EA"/>
    <w:rsid w:val="009828D1"/>
    <w:rsid w:val="00983666"/>
    <w:rsid w:val="009836B3"/>
    <w:rsid w:val="009849BF"/>
    <w:rsid w:val="00985010"/>
    <w:rsid w:val="009867E5"/>
    <w:rsid w:val="00986A21"/>
    <w:rsid w:val="00986BEF"/>
    <w:rsid w:val="009876E1"/>
    <w:rsid w:val="00990418"/>
    <w:rsid w:val="009905B0"/>
    <w:rsid w:val="009929CC"/>
    <w:rsid w:val="0099389C"/>
    <w:rsid w:val="009954D4"/>
    <w:rsid w:val="00995686"/>
    <w:rsid w:val="00995EFD"/>
    <w:rsid w:val="00996CBD"/>
    <w:rsid w:val="009971CA"/>
    <w:rsid w:val="009971CB"/>
    <w:rsid w:val="00997DD4"/>
    <w:rsid w:val="00997EF3"/>
    <w:rsid w:val="009A0081"/>
    <w:rsid w:val="009A0312"/>
    <w:rsid w:val="009A03F2"/>
    <w:rsid w:val="009A08FA"/>
    <w:rsid w:val="009A171D"/>
    <w:rsid w:val="009A1C29"/>
    <w:rsid w:val="009A1E33"/>
    <w:rsid w:val="009A272F"/>
    <w:rsid w:val="009A3015"/>
    <w:rsid w:val="009A3EF6"/>
    <w:rsid w:val="009A4214"/>
    <w:rsid w:val="009A4218"/>
    <w:rsid w:val="009A4FE4"/>
    <w:rsid w:val="009A560F"/>
    <w:rsid w:val="009A5B1D"/>
    <w:rsid w:val="009B05A9"/>
    <w:rsid w:val="009B08A4"/>
    <w:rsid w:val="009B097D"/>
    <w:rsid w:val="009B0B2E"/>
    <w:rsid w:val="009B138C"/>
    <w:rsid w:val="009B14D5"/>
    <w:rsid w:val="009B1CB6"/>
    <w:rsid w:val="009B20A9"/>
    <w:rsid w:val="009B283A"/>
    <w:rsid w:val="009B2C05"/>
    <w:rsid w:val="009B4B20"/>
    <w:rsid w:val="009B4BDC"/>
    <w:rsid w:val="009B5C93"/>
    <w:rsid w:val="009B5F69"/>
    <w:rsid w:val="009B6F1C"/>
    <w:rsid w:val="009B7055"/>
    <w:rsid w:val="009B717D"/>
    <w:rsid w:val="009B7561"/>
    <w:rsid w:val="009B777B"/>
    <w:rsid w:val="009B7887"/>
    <w:rsid w:val="009B7D21"/>
    <w:rsid w:val="009B7F11"/>
    <w:rsid w:val="009C056D"/>
    <w:rsid w:val="009C0ADB"/>
    <w:rsid w:val="009C28D0"/>
    <w:rsid w:val="009C2F75"/>
    <w:rsid w:val="009C3469"/>
    <w:rsid w:val="009C364D"/>
    <w:rsid w:val="009C36F2"/>
    <w:rsid w:val="009C4527"/>
    <w:rsid w:val="009C61D6"/>
    <w:rsid w:val="009C6269"/>
    <w:rsid w:val="009C6E9E"/>
    <w:rsid w:val="009C7704"/>
    <w:rsid w:val="009C7DAF"/>
    <w:rsid w:val="009C7E8D"/>
    <w:rsid w:val="009D00EE"/>
    <w:rsid w:val="009D09B5"/>
    <w:rsid w:val="009D0D8F"/>
    <w:rsid w:val="009D0E67"/>
    <w:rsid w:val="009D0FDA"/>
    <w:rsid w:val="009D0FDB"/>
    <w:rsid w:val="009D1334"/>
    <w:rsid w:val="009D2B7E"/>
    <w:rsid w:val="009D3D82"/>
    <w:rsid w:val="009D41B6"/>
    <w:rsid w:val="009D4421"/>
    <w:rsid w:val="009D46BE"/>
    <w:rsid w:val="009D53B0"/>
    <w:rsid w:val="009D6135"/>
    <w:rsid w:val="009D660A"/>
    <w:rsid w:val="009D7CA2"/>
    <w:rsid w:val="009D7E3F"/>
    <w:rsid w:val="009E0094"/>
    <w:rsid w:val="009E0CAB"/>
    <w:rsid w:val="009E18D6"/>
    <w:rsid w:val="009E19FB"/>
    <w:rsid w:val="009E2E1C"/>
    <w:rsid w:val="009E32E0"/>
    <w:rsid w:val="009E36C8"/>
    <w:rsid w:val="009E4BF3"/>
    <w:rsid w:val="009E5029"/>
    <w:rsid w:val="009E5242"/>
    <w:rsid w:val="009E595E"/>
    <w:rsid w:val="009E5F8B"/>
    <w:rsid w:val="009E731B"/>
    <w:rsid w:val="009E7345"/>
    <w:rsid w:val="009F02D1"/>
    <w:rsid w:val="009F0CDB"/>
    <w:rsid w:val="009F11AC"/>
    <w:rsid w:val="009F183D"/>
    <w:rsid w:val="009F32EE"/>
    <w:rsid w:val="009F3428"/>
    <w:rsid w:val="009F40FF"/>
    <w:rsid w:val="009F580B"/>
    <w:rsid w:val="009F61D6"/>
    <w:rsid w:val="009F6966"/>
    <w:rsid w:val="009F77F1"/>
    <w:rsid w:val="00A00390"/>
    <w:rsid w:val="00A0085B"/>
    <w:rsid w:val="00A00CED"/>
    <w:rsid w:val="00A01890"/>
    <w:rsid w:val="00A022F8"/>
    <w:rsid w:val="00A027D0"/>
    <w:rsid w:val="00A02A5E"/>
    <w:rsid w:val="00A02C69"/>
    <w:rsid w:val="00A036C4"/>
    <w:rsid w:val="00A0385B"/>
    <w:rsid w:val="00A03ACA"/>
    <w:rsid w:val="00A045D4"/>
    <w:rsid w:val="00A04B5D"/>
    <w:rsid w:val="00A05A0C"/>
    <w:rsid w:val="00A066EE"/>
    <w:rsid w:val="00A07AB5"/>
    <w:rsid w:val="00A07E66"/>
    <w:rsid w:val="00A106F2"/>
    <w:rsid w:val="00A10978"/>
    <w:rsid w:val="00A10B59"/>
    <w:rsid w:val="00A123D9"/>
    <w:rsid w:val="00A12C81"/>
    <w:rsid w:val="00A12DAB"/>
    <w:rsid w:val="00A1338F"/>
    <w:rsid w:val="00A14546"/>
    <w:rsid w:val="00A14F42"/>
    <w:rsid w:val="00A1553D"/>
    <w:rsid w:val="00A15543"/>
    <w:rsid w:val="00A160BA"/>
    <w:rsid w:val="00A162FB"/>
    <w:rsid w:val="00A165A3"/>
    <w:rsid w:val="00A16858"/>
    <w:rsid w:val="00A174D4"/>
    <w:rsid w:val="00A17823"/>
    <w:rsid w:val="00A17B5B"/>
    <w:rsid w:val="00A2066C"/>
    <w:rsid w:val="00A208CA"/>
    <w:rsid w:val="00A21CC3"/>
    <w:rsid w:val="00A21CFA"/>
    <w:rsid w:val="00A22A80"/>
    <w:rsid w:val="00A22CC0"/>
    <w:rsid w:val="00A23C7A"/>
    <w:rsid w:val="00A23C81"/>
    <w:rsid w:val="00A24129"/>
    <w:rsid w:val="00A2423E"/>
    <w:rsid w:val="00A2428C"/>
    <w:rsid w:val="00A2480B"/>
    <w:rsid w:val="00A2490B"/>
    <w:rsid w:val="00A24979"/>
    <w:rsid w:val="00A24F2D"/>
    <w:rsid w:val="00A25268"/>
    <w:rsid w:val="00A259BA"/>
    <w:rsid w:val="00A25ABA"/>
    <w:rsid w:val="00A25CE2"/>
    <w:rsid w:val="00A26844"/>
    <w:rsid w:val="00A277C5"/>
    <w:rsid w:val="00A3122D"/>
    <w:rsid w:val="00A31E5D"/>
    <w:rsid w:val="00A31F0A"/>
    <w:rsid w:val="00A31F39"/>
    <w:rsid w:val="00A32186"/>
    <w:rsid w:val="00A33761"/>
    <w:rsid w:val="00A33ABA"/>
    <w:rsid w:val="00A348E5"/>
    <w:rsid w:val="00A34B2C"/>
    <w:rsid w:val="00A34B79"/>
    <w:rsid w:val="00A35153"/>
    <w:rsid w:val="00A35485"/>
    <w:rsid w:val="00A35A4F"/>
    <w:rsid w:val="00A35F25"/>
    <w:rsid w:val="00A36217"/>
    <w:rsid w:val="00A36360"/>
    <w:rsid w:val="00A4003B"/>
    <w:rsid w:val="00A400BC"/>
    <w:rsid w:val="00A4025A"/>
    <w:rsid w:val="00A410A6"/>
    <w:rsid w:val="00A41354"/>
    <w:rsid w:val="00A42852"/>
    <w:rsid w:val="00A42E7E"/>
    <w:rsid w:val="00A443C9"/>
    <w:rsid w:val="00A4666F"/>
    <w:rsid w:val="00A46714"/>
    <w:rsid w:val="00A47516"/>
    <w:rsid w:val="00A47A4A"/>
    <w:rsid w:val="00A5056B"/>
    <w:rsid w:val="00A510AC"/>
    <w:rsid w:val="00A517D9"/>
    <w:rsid w:val="00A519EC"/>
    <w:rsid w:val="00A52132"/>
    <w:rsid w:val="00A52192"/>
    <w:rsid w:val="00A52308"/>
    <w:rsid w:val="00A52695"/>
    <w:rsid w:val="00A52881"/>
    <w:rsid w:val="00A52AD2"/>
    <w:rsid w:val="00A5326D"/>
    <w:rsid w:val="00A548D4"/>
    <w:rsid w:val="00A5496C"/>
    <w:rsid w:val="00A54A61"/>
    <w:rsid w:val="00A56118"/>
    <w:rsid w:val="00A56D43"/>
    <w:rsid w:val="00A56E4D"/>
    <w:rsid w:val="00A57C3B"/>
    <w:rsid w:val="00A612C8"/>
    <w:rsid w:val="00A61414"/>
    <w:rsid w:val="00A616C8"/>
    <w:rsid w:val="00A618D5"/>
    <w:rsid w:val="00A62079"/>
    <w:rsid w:val="00A62430"/>
    <w:rsid w:val="00A62AA3"/>
    <w:rsid w:val="00A630A8"/>
    <w:rsid w:val="00A63998"/>
    <w:rsid w:val="00A6489F"/>
    <w:rsid w:val="00A6515E"/>
    <w:rsid w:val="00A653CE"/>
    <w:rsid w:val="00A661B3"/>
    <w:rsid w:val="00A662DD"/>
    <w:rsid w:val="00A70E44"/>
    <w:rsid w:val="00A70F0F"/>
    <w:rsid w:val="00A72017"/>
    <w:rsid w:val="00A727CA"/>
    <w:rsid w:val="00A72F09"/>
    <w:rsid w:val="00A730E3"/>
    <w:rsid w:val="00A74177"/>
    <w:rsid w:val="00A7455F"/>
    <w:rsid w:val="00A74E04"/>
    <w:rsid w:val="00A75578"/>
    <w:rsid w:val="00A757D4"/>
    <w:rsid w:val="00A75A22"/>
    <w:rsid w:val="00A76254"/>
    <w:rsid w:val="00A765AD"/>
    <w:rsid w:val="00A776EC"/>
    <w:rsid w:val="00A7793E"/>
    <w:rsid w:val="00A80FD3"/>
    <w:rsid w:val="00A81222"/>
    <w:rsid w:val="00A812C8"/>
    <w:rsid w:val="00A81AED"/>
    <w:rsid w:val="00A81BCD"/>
    <w:rsid w:val="00A81DD5"/>
    <w:rsid w:val="00A8232B"/>
    <w:rsid w:val="00A8260C"/>
    <w:rsid w:val="00A833DF"/>
    <w:rsid w:val="00A83F79"/>
    <w:rsid w:val="00A85040"/>
    <w:rsid w:val="00A854E4"/>
    <w:rsid w:val="00A86148"/>
    <w:rsid w:val="00A86F5A"/>
    <w:rsid w:val="00A90786"/>
    <w:rsid w:val="00A90C5F"/>
    <w:rsid w:val="00A91021"/>
    <w:rsid w:val="00A911C1"/>
    <w:rsid w:val="00A91D83"/>
    <w:rsid w:val="00A92427"/>
    <w:rsid w:val="00A93CF0"/>
    <w:rsid w:val="00A9406C"/>
    <w:rsid w:val="00A944FB"/>
    <w:rsid w:val="00A9532B"/>
    <w:rsid w:val="00A9569F"/>
    <w:rsid w:val="00A96215"/>
    <w:rsid w:val="00A972E9"/>
    <w:rsid w:val="00AA0416"/>
    <w:rsid w:val="00AA13D2"/>
    <w:rsid w:val="00AA16BE"/>
    <w:rsid w:val="00AA218A"/>
    <w:rsid w:val="00AA2600"/>
    <w:rsid w:val="00AA2784"/>
    <w:rsid w:val="00AA2885"/>
    <w:rsid w:val="00AA2BEC"/>
    <w:rsid w:val="00AA3E2F"/>
    <w:rsid w:val="00AA40C1"/>
    <w:rsid w:val="00AA544A"/>
    <w:rsid w:val="00AA6267"/>
    <w:rsid w:val="00AA6979"/>
    <w:rsid w:val="00AA7134"/>
    <w:rsid w:val="00AA7192"/>
    <w:rsid w:val="00AA78A9"/>
    <w:rsid w:val="00AB0035"/>
    <w:rsid w:val="00AB050C"/>
    <w:rsid w:val="00AB0F58"/>
    <w:rsid w:val="00AB171C"/>
    <w:rsid w:val="00AB18ED"/>
    <w:rsid w:val="00AB2178"/>
    <w:rsid w:val="00AB2600"/>
    <w:rsid w:val="00AB27C8"/>
    <w:rsid w:val="00AB27EA"/>
    <w:rsid w:val="00AB2BC9"/>
    <w:rsid w:val="00AB2F29"/>
    <w:rsid w:val="00AB318D"/>
    <w:rsid w:val="00AB3487"/>
    <w:rsid w:val="00AB43B0"/>
    <w:rsid w:val="00AB4D8E"/>
    <w:rsid w:val="00AB5760"/>
    <w:rsid w:val="00AC0A30"/>
    <w:rsid w:val="00AC244A"/>
    <w:rsid w:val="00AC2E91"/>
    <w:rsid w:val="00AC3426"/>
    <w:rsid w:val="00AC3E2E"/>
    <w:rsid w:val="00AC3F2C"/>
    <w:rsid w:val="00AC4900"/>
    <w:rsid w:val="00AC5144"/>
    <w:rsid w:val="00AC5210"/>
    <w:rsid w:val="00AC52C8"/>
    <w:rsid w:val="00AC6A1C"/>
    <w:rsid w:val="00AC6D2B"/>
    <w:rsid w:val="00AD0063"/>
    <w:rsid w:val="00AD070B"/>
    <w:rsid w:val="00AD075B"/>
    <w:rsid w:val="00AD0A36"/>
    <w:rsid w:val="00AD0B68"/>
    <w:rsid w:val="00AD0B8A"/>
    <w:rsid w:val="00AD3664"/>
    <w:rsid w:val="00AD396B"/>
    <w:rsid w:val="00AD3B43"/>
    <w:rsid w:val="00AD3D90"/>
    <w:rsid w:val="00AD4026"/>
    <w:rsid w:val="00AD4044"/>
    <w:rsid w:val="00AD404C"/>
    <w:rsid w:val="00AD41BB"/>
    <w:rsid w:val="00AD41FD"/>
    <w:rsid w:val="00AD5013"/>
    <w:rsid w:val="00AD5A18"/>
    <w:rsid w:val="00AD68C6"/>
    <w:rsid w:val="00AD69B3"/>
    <w:rsid w:val="00AD72CB"/>
    <w:rsid w:val="00AD766E"/>
    <w:rsid w:val="00AE027C"/>
    <w:rsid w:val="00AE0840"/>
    <w:rsid w:val="00AE0B03"/>
    <w:rsid w:val="00AE0B68"/>
    <w:rsid w:val="00AE0F0B"/>
    <w:rsid w:val="00AE12FE"/>
    <w:rsid w:val="00AE140E"/>
    <w:rsid w:val="00AE1BC9"/>
    <w:rsid w:val="00AE258C"/>
    <w:rsid w:val="00AE2FF1"/>
    <w:rsid w:val="00AE3793"/>
    <w:rsid w:val="00AE4C8A"/>
    <w:rsid w:val="00AE6F6C"/>
    <w:rsid w:val="00AE7598"/>
    <w:rsid w:val="00AE773E"/>
    <w:rsid w:val="00AE7BF3"/>
    <w:rsid w:val="00AF08A7"/>
    <w:rsid w:val="00AF11C1"/>
    <w:rsid w:val="00AF12B5"/>
    <w:rsid w:val="00AF171D"/>
    <w:rsid w:val="00AF19AC"/>
    <w:rsid w:val="00AF19F6"/>
    <w:rsid w:val="00AF1CBF"/>
    <w:rsid w:val="00AF21B7"/>
    <w:rsid w:val="00AF3206"/>
    <w:rsid w:val="00AF327E"/>
    <w:rsid w:val="00AF3F74"/>
    <w:rsid w:val="00AF4421"/>
    <w:rsid w:val="00AF4495"/>
    <w:rsid w:val="00AF44D4"/>
    <w:rsid w:val="00AF5320"/>
    <w:rsid w:val="00AF6130"/>
    <w:rsid w:val="00AF616A"/>
    <w:rsid w:val="00AF63FB"/>
    <w:rsid w:val="00AF6468"/>
    <w:rsid w:val="00AF783C"/>
    <w:rsid w:val="00AF7A21"/>
    <w:rsid w:val="00AF7F80"/>
    <w:rsid w:val="00B00144"/>
    <w:rsid w:val="00B00A27"/>
    <w:rsid w:val="00B00C7F"/>
    <w:rsid w:val="00B00E44"/>
    <w:rsid w:val="00B00F28"/>
    <w:rsid w:val="00B017A9"/>
    <w:rsid w:val="00B01D1E"/>
    <w:rsid w:val="00B01E9C"/>
    <w:rsid w:val="00B02944"/>
    <w:rsid w:val="00B03277"/>
    <w:rsid w:val="00B036B2"/>
    <w:rsid w:val="00B04C7A"/>
    <w:rsid w:val="00B05B56"/>
    <w:rsid w:val="00B05B76"/>
    <w:rsid w:val="00B05E70"/>
    <w:rsid w:val="00B06211"/>
    <w:rsid w:val="00B06E15"/>
    <w:rsid w:val="00B07E96"/>
    <w:rsid w:val="00B106B8"/>
    <w:rsid w:val="00B11D49"/>
    <w:rsid w:val="00B13F41"/>
    <w:rsid w:val="00B14D79"/>
    <w:rsid w:val="00B1573A"/>
    <w:rsid w:val="00B15C40"/>
    <w:rsid w:val="00B15DB0"/>
    <w:rsid w:val="00B16677"/>
    <w:rsid w:val="00B17939"/>
    <w:rsid w:val="00B17B50"/>
    <w:rsid w:val="00B21001"/>
    <w:rsid w:val="00B2179B"/>
    <w:rsid w:val="00B21A64"/>
    <w:rsid w:val="00B222A0"/>
    <w:rsid w:val="00B223BE"/>
    <w:rsid w:val="00B229DE"/>
    <w:rsid w:val="00B22D3E"/>
    <w:rsid w:val="00B22F08"/>
    <w:rsid w:val="00B2356A"/>
    <w:rsid w:val="00B236AD"/>
    <w:rsid w:val="00B242BB"/>
    <w:rsid w:val="00B24630"/>
    <w:rsid w:val="00B25597"/>
    <w:rsid w:val="00B2607F"/>
    <w:rsid w:val="00B26AA4"/>
    <w:rsid w:val="00B276BE"/>
    <w:rsid w:val="00B30431"/>
    <w:rsid w:val="00B30786"/>
    <w:rsid w:val="00B3081A"/>
    <w:rsid w:val="00B30B5F"/>
    <w:rsid w:val="00B30FEC"/>
    <w:rsid w:val="00B3103E"/>
    <w:rsid w:val="00B3143A"/>
    <w:rsid w:val="00B326E0"/>
    <w:rsid w:val="00B32E1B"/>
    <w:rsid w:val="00B32EBB"/>
    <w:rsid w:val="00B33215"/>
    <w:rsid w:val="00B333F8"/>
    <w:rsid w:val="00B33824"/>
    <w:rsid w:val="00B3562C"/>
    <w:rsid w:val="00B35F6D"/>
    <w:rsid w:val="00B40582"/>
    <w:rsid w:val="00B40F0F"/>
    <w:rsid w:val="00B411F3"/>
    <w:rsid w:val="00B415AB"/>
    <w:rsid w:val="00B418AD"/>
    <w:rsid w:val="00B41FC7"/>
    <w:rsid w:val="00B41FF6"/>
    <w:rsid w:val="00B429BE"/>
    <w:rsid w:val="00B43713"/>
    <w:rsid w:val="00B43A97"/>
    <w:rsid w:val="00B43F8A"/>
    <w:rsid w:val="00B46A06"/>
    <w:rsid w:val="00B47088"/>
    <w:rsid w:val="00B473F0"/>
    <w:rsid w:val="00B504E9"/>
    <w:rsid w:val="00B5062E"/>
    <w:rsid w:val="00B5190B"/>
    <w:rsid w:val="00B51968"/>
    <w:rsid w:val="00B51F5D"/>
    <w:rsid w:val="00B521E5"/>
    <w:rsid w:val="00B5248D"/>
    <w:rsid w:val="00B53070"/>
    <w:rsid w:val="00B5340E"/>
    <w:rsid w:val="00B54F41"/>
    <w:rsid w:val="00B5585D"/>
    <w:rsid w:val="00B56940"/>
    <w:rsid w:val="00B56BE2"/>
    <w:rsid w:val="00B56E43"/>
    <w:rsid w:val="00B57221"/>
    <w:rsid w:val="00B57942"/>
    <w:rsid w:val="00B57AFC"/>
    <w:rsid w:val="00B57B47"/>
    <w:rsid w:val="00B60DB7"/>
    <w:rsid w:val="00B612EF"/>
    <w:rsid w:val="00B622BE"/>
    <w:rsid w:val="00B6271F"/>
    <w:rsid w:val="00B62E5E"/>
    <w:rsid w:val="00B633C9"/>
    <w:rsid w:val="00B63910"/>
    <w:rsid w:val="00B63BAC"/>
    <w:rsid w:val="00B63F07"/>
    <w:rsid w:val="00B63FB2"/>
    <w:rsid w:val="00B64769"/>
    <w:rsid w:val="00B64A02"/>
    <w:rsid w:val="00B64C10"/>
    <w:rsid w:val="00B65204"/>
    <w:rsid w:val="00B655DA"/>
    <w:rsid w:val="00B65A69"/>
    <w:rsid w:val="00B6606B"/>
    <w:rsid w:val="00B66140"/>
    <w:rsid w:val="00B6649F"/>
    <w:rsid w:val="00B671CC"/>
    <w:rsid w:val="00B67D83"/>
    <w:rsid w:val="00B67E92"/>
    <w:rsid w:val="00B702E3"/>
    <w:rsid w:val="00B70356"/>
    <w:rsid w:val="00B70F99"/>
    <w:rsid w:val="00B71021"/>
    <w:rsid w:val="00B71454"/>
    <w:rsid w:val="00B71A27"/>
    <w:rsid w:val="00B722F7"/>
    <w:rsid w:val="00B72E0F"/>
    <w:rsid w:val="00B7390D"/>
    <w:rsid w:val="00B73959"/>
    <w:rsid w:val="00B74F4A"/>
    <w:rsid w:val="00B7543A"/>
    <w:rsid w:val="00B755A5"/>
    <w:rsid w:val="00B761B0"/>
    <w:rsid w:val="00B77800"/>
    <w:rsid w:val="00B77E79"/>
    <w:rsid w:val="00B8025F"/>
    <w:rsid w:val="00B8049E"/>
    <w:rsid w:val="00B82028"/>
    <w:rsid w:val="00B82D6B"/>
    <w:rsid w:val="00B84617"/>
    <w:rsid w:val="00B854DE"/>
    <w:rsid w:val="00B85A39"/>
    <w:rsid w:val="00B85ACC"/>
    <w:rsid w:val="00B85E9F"/>
    <w:rsid w:val="00B861F6"/>
    <w:rsid w:val="00B8704E"/>
    <w:rsid w:val="00B8740A"/>
    <w:rsid w:val="00B9021D"/>
    <w:rsid w:val="00B90C23"/>
    <w:rsid w:val="00B919FE"/>
    <w:rsid w:val="00B91D7D"/>
    <w:rsid w:val="00B924CD"/>
    <w:rsid w:val="00B93A22"/>
    <w:rsid w:val="00B93DED"/>
    <w:rsid w:val="00B93F8A"/>
    <w:rsid w:val="00B941FC"/>
    <w:rsid w:val="00B9450B"/>
    <w:rsid w:val="00B94BCE"/>
    <w:rsid w:val="00B94DAC"/>
    <w:rsid w:val="00B955DF"/>
    <w:rsid w:val="00B95A4F"/>
    <w:rsid w:val="00B9611E"/>
    <w:rsid w:val="00B965A7"/>
    <w:rsid w:val="00B96EB3"/>
    <w:rsid w:val="00B974DC"/>
    <w:rsid w:val="00B97683"/>
    <w:rsid w:val="00B97697"/>
    <w:rsid w:val="00B97F32"/>
    <w:rsid w:val="00BA044F"/>
    <w:rsid w:val="00BA1661"/>
    <w:rsid w:val="00BA17F1"/>
    <w:rsid w:val="00BA1D6E"/>
    <w:rsid w:val="00BA1EE7"/>
    <w:rsid w:val="00BA3252"/>
    <w:rsid w:val="00BA37D5"/>
    <w:rsid w:val="00BA41F6"/>
    <w:rsid w:val="00BA42A0"/>
    <w:rsid w:val="00BA4869"/>
    <w:rsid w:val="00BA4A4E"/>
    <w:rsid w:val="00BA4F91"/>
    <w:rsid w:val="00BA563F"/>
    <w:rsid w:val="00BA5A47"/>
    <w:rsid w:val="00BA5B5E"/>
    <w:rsid w:val="00BA5DB4"/>
    <w:rsid w:val="00BA6193"/>
    <w:rsid w:val="00BA62CD"/>
    <w:rsid w:val="00BA6A1F"/>
    <w:rsid w:val="00BB139E"/>
    <w:rsid w:val="00BB1D80"/>
    <w:rsid w:val="00BB23F8"/>
    <w:rsid w:val="00BB2476"/>
    <w:rsid w:val="00BB25FF"/>
    <w:rsid w:val="00BB3752"/>
    <w:rsid w:val="00BB3C79"/>
    <w:rsid w:val="00BB444A"/>
    <w:rsid w:val="00BB54B0"/>
    <w:rsid w:val="00BB565F"/>
    <w:rsid w:val="00BB5A8C"/>
    <w:rsid w:val="00BC02B7"/>
    <w:rsid w:val="00BC03ED"/>
    <w:rsid w:val="00BC0547"/>
    <w:rsid w:val="00BC05E2"/>
    <w:rsid w:val="00BC227C"/>
    <w:rsid w:val="00BC4012"/>
    <w:rsid w:val="00BC45A2"/>
    <w:rsid w:val="00BC4FDA"/>
    <w:rsid w:val="00BC5530"/>
    <w:rsid w:val="00BC5C81"/>
    <w:rsid w:val="00BC6947"/>
    <w:rsid w:val="00BC6955"/>
    <w:rsid w:val="00BC6C49"/>
    <w:rsid w:val="00BC7188"/>
    <w:rsid w:val="00BC72BB"/>
    <w:rsid w:val="00BD0157"/>
    <w:rsid w:val="00BD02A8"/>
    <w:rsid w:val="00BD05D1"/>
    <w:rsid w:val="00BD0A8E"/>
    <w:rsid w:val="00BD0C99"/>
    <w:rsid w:val="00BD0F84"/>
    <w:rsid w:val="00BD1BA7"/>
    <w:rsid w:val="00BD21C7"/>
    <w:rsid w:val="00BD241F"/>
    <w:rsid w:val="00BD2946"/>
    <w:rsid w:val="00BD295E"/>
    <w:rsid w:val="00BD45E3"/>
    <w:rsid w:val="00BD4E31"/>
    <w:rsid w:val="00BD61AD"/>
    <w:rsid w:val="00BD6ACE"/>
    <w:rsid w:val="00BE055A"/>
    <w:rsid w:val="00BE0605"/>
    <w:rsid w:val="00BE0F99"/>
    <w:rsid w:val="00BE19D9"/>
    <w:rsid w:val="00BE1F0F"/>
    <w:rsid w:val="00BE310A"/>
    <w:rsid w:val="00BE315D"/>
    <w:rsid w:val="00BE32B5"/>
    <w:rsid w:val="00BE3CE0"/>
    <w:rsid w:val="00BE3E11"/>
    <w:rsid w:val="00BE3FE7"/>
    <w:rsid w:val="00BE4C7E"/>
    <w:rsid w:val="00BE6360"/>
    <w:rsid w:val="00BE6B6C"/>
    <w:rsid w:val="00BE7009"/>
    <w:rsid w:val="00BF073C"/>
    <w:rsid w:val="00BF0A48"/>
    <w:rsid w:val="00BF12E4"/>
    <w:rsid w:val="00BF1711"/>
    <w:rsid w:val="00BF1D99"/>
    <w:rsid w:val="00BF29E4"/>
    <w:rsid w:val="00BF30D7"/>
    <w:rsid w:val="00BF4B1F"/>
    <w:rsid w:val="00BF50C2"/>
    <w:rsid w:val="00BF53A7"/>
    <w:rsid w:val="00BF568C"/>
    <w:rsid w:val="00BF6103"/>
    <w:rsid w:val="00BF6699"/>
    <w:rsid w:val="00BF6E80"/>
    <w:rsid w:val="00C00047"/>
    <w:rsid w:val="00C00506"/>
    <w:rsid w:val="00C0056C"/>
    <w:rsid w:val="00C0094F"/>
    <w:rsid w:val="00C01067"/>
    <w:rsid w:val="00C0131E"/>
    <w:rsid w:val="00C013C1"/>
    <w:rsid w:val="00C01F26"/>
    <w:rsid w:val="00C02486"/>
    <w:rsid w:val="00C0296D"/>
    <w:rsid w:val="00C035B1"/>
    <w:rsid w:val="00C03866"/>
    <w:rsid w:val="00C04FA1"/>
    <w:rsid w:val="00C06DE7"/>
    <w:rsid w:val="00C06E34"/>
    <w:rsid w:val="00C06F32"/>
    <w:rsid w:val="00C072E3"/>
    <w:rsid w:val="00C07D91"/>
    <w:rsid w:val="00C10011"/>
    <w:rsid w:val="00C1021A"/>
    <w:rsid w:val="00C11098"/>
    <w:rsid w:val="00C1184F"/>
    <w:rsid w:val="00C12BCE"/>
    <w:rsid w:val="00C13141"/>
    <w:rsid w:val="00C13505"/>
    <w:rsid w:val="00C13744"/>
    <w:rsid w:val="00C1424E"/>
    <w:rsid w:val="00C15036"/>
    <w:rsid w:val="00C1542F"/>
    <w:rsid w:val="00C157A4"/>
    <w:rsid w:val="00C159B9"/>
    <w:rsid w:val="00C15ABE"/>
    <w:rsid w:val="00C15F53"/>
    <w:rsid w:val="00C17024"/>
    <w:rsid w:val="00C20A08"/>
    <w:rsid w:val="00C20AAB"/>
    <w:rsid w:val="00C213F7"/>
    <w:rsid w:val="00C22C0E"/>
    <w:rsid w:val="00C2306F"/>
    <w:rsid w:val="00C230B5"/>
    <w:rsid w:val="00C23798"/>
    <w:rsid w:val="00C24CB6"/>
    <w:rsid w:val="00C250F6"/>
    <w:rsid w:val="00C257E8"/>
    <w:rsid w:val="00C26720"/>
    <w:rsid w:val="00C2700B"/>
    <w:rsid w:val="00C27C0B"/>
    <w:rsid w:val="00C27F00"/>
    <w:rsid w:val="00C3105A"/>
    <w:rsid w:val="00C31F9C"/>
    <w:rsid w:val="00C324E0"/>
    <w:rsid w:val="00C32B47"/>
    <w:rsid w:val="00C336ED"/>
    <w:rsid w:val="00C33B7D"/>
    <w:rsid w:val="00C33E62"/>
    <w:rsid w:val="00C34492"/>
    <w:rsid w:val="00C34A49"/>
    <w:rsid w:val="00C35120"/>
    <w:rsid w:val="00C35138"/>
    <w:rsid w:val="00C363E6"/>
    <w:rsid w:val="00C36E20"/>
    <w:rsid w:val="00C379F8"/>
    <w:rsid w:val="00C37C6C"/>
    <w:rsid w:val="00C413CC"/>
    <w:rsid w:val="00C41899"/>
    <w:rsid w:val="00C4207A"/>
    <w:rsid w:val="00C427F3"/>
    <w:rsid w:val="00C43464"/>
    <w:rsid w:val="00C43CA3"/>
    <w:rsid w:val="00C44220"/>
    <w:rsid w:val="00C44E12"/>
    <w:rsid w:val="00C451BC"/>
    <w:rsid w:val="00C45482"/>
    <w:rsid w:val="00C457A9"/>
    <w:rsid w:val="00C459C5"/>
    <w:rsid w:val="00C46537"/>
    <w:rsid w:val="00C46EF4"/>
    <w:rsid w:val="00C473F7"/>
    <w:rsid w:val="00C47A74"/>
    <w:rsid w:val="00C51AB6"/>
    <w:rsid w:val="00C5251A"/>
    <w:rsid w:val="00C53BC5"/>
    <w:rsid w:val="00C541DC"/>
    <w:rsid w:val="00C54214"/>
    <w:rsid w:val="00C554C7"/>
    <w:rsid w:val="00C55EFE"/>
    <w:rsid w:val="00C55F42"/>
    <w:rsid w:val="00C5663B"/>
    <w:rsid w:val="00C56A84"/>
    <w:rsid w:val="00C576F3"/>
    <w:rsid w:val="00C601BB"/>
    <w:rsid w:val="00C605AB"/>
    <w:rsid w:val="00C6078D"/>
    <w:rsid w:val="00C60F04"/>
    <w:rsid w:val="00C63100"/>
    <w:rsid w:val="00C63603"/>
    <w:rsid w:val="00C63D10"/>
    <w:rsid w:val="00C64CAA"/>
    <w:rsid w:val="00C66342"/>
    <w:rsid w:val="00C6736F"/>
    <w:rsid w:val="00C70781"/>
    <w:rsid w:val="00C709A0"/>
    <w:rsid w:val="00C70AB0"/>
    <w:rsid w:val="00C71629"/>
    <w:rsid w:val="00C719B3"/>
    <w:rsid w:val="00C71C25"/>
    <w:rsid w:val="00C72E70"/>
    <w:rsid w:val="00C7352C"/>
    <w:rsid w:val="00C738EC"/>
    <w:rsid w:val="00C73E2E"/>
    <w:rsid w:val="00C749C6"/>
    <w:rsid w:val="00C75032"/>
    <w:rsid w:val="00C75894"/>
    <w:rsid w:val="00C75C6E"/>
    <w:rsid w:val="00C75E48"/>
    <w:rsid w:val="00C761B1"/>
    <w:rsid w:val="00C76B98"/>
    <w:rsid w:val="00C76F55"/>
    <w:rsid w:val="00C775EA"/>
    <w:rsid w:val="00C776C8"/>
    <w:rsid w:val="00C7785D"/>
    <w:rsid w:val="00C77AE1"/>
    <w:rsid w:val="00C77C0A"/>
    <w:rsid w:val="00C8055E"/>
    <w:rsid w:val="00C806FA"/>
    <w:rsid w:val="00C80A74"/>
    <w:rsid w:val="00C80CBC"/>
    <w:rsid w:val="00C82322"/>
    <w:rsid w:val="00C8279D"/>
    <w:rsid w:val="00C82BD0"/>
    <w:rsid w:val="00C83251"/>
    <w:rsid w:val="00C834FB"/>
    <w:rsid w:val="00C83F2A"/>
    <w:rsid w:val="00C848B8"/>
    <w:rsid w:val="00C84998"/>
    <w:rsid w:val="00C84E34"/>
    <w:rsid w:val="00C853D3"/>
    <w:rsid w:val="00C8591C"/>
    <w:rsid w:val="00C85A9B"/>
    <w:rsid w:val="00C85C4B"/>
    <w:rsid w:val="00C85D02"/>
    <w:rsid w:val="00C85D20"/>
    <w:rsid w:val="00C8625B"/>
    <w:rsid w:val="00C867D8"/>
    <w:rsid w:val="00C872A4"/>
    <w:rsid w:val="00C87BD0"/>
    <w:rsid w:val="00C9014C"/>
    <w:rsid w:val="00C902AA"/>
    <w:rsid w:val="00C902E7"/>
    <w:rsid w:val="00C90749"/>
    <w:rsid w:val="00C909BF"/>
    <w:rsid w:val="00C912B1"/>
    <w:rsid w:val="00C9145A"/>
    <w:rsid w:val="00C924BE"/>
    <w:rsid w:val="00C926DA"/>
    <w:rsid w:val="00C93315"/>
    <w:rsid w:val="00C94915"/>
    <w:rsid w:val="00C94A79"/>
    <w:rsid w:val="00C94AE1"/>
    <w:rsid w:val="00C950F2"/>
    <w:rsid w:val="00C97440"/>
    <w:rsid w:val="00CA001D"/>
    <w:rsid w:val="00CA06C5"/>
    <w:rsid w:val="00CA1907"/>
    <w:rsid w:val="00CA2181"/>
    <w:rsid w:val="00CA255D"/>
    <w:rsid w:val="00CA26B0"/>
    <w:rsid w:val="00CA27F7"/>
    <w:rsid w:val="00CA2848"/>
    <w:rsid w:val="00CA2AB2"/>
    <w:rsid w:val="00CA2C4B"/>
    <w:rsid w:val="00CA3A98"/>
    <w:rsid w:val="00CA3CAD"/>
    <w:rsid w:val="00CA3E59"/>
    <w:rsid w:val="00CA3E8C"/>
    <w:rsid w:val="00CA3F62"/>
    <w:rsid w:val="00CA4ACE"/>
    <w:rsid w:val="00CA4D85"/>
    <w:rsid w:val="00CA5636"/>
    <w:rsid w:val="00CA5CE4"/>
    <w:rsid w:val="00CA60F8"/>
    <w:rsid w:val="00CA6BA0"/>
    <w:rsid w:val="00CB0420"/>
    <w:rsid w:val="00CB132A"/>
    <w:rsid w:val="00CB136C"/>
    <w:rsid w:val="00CB1857"/>
    <w:rsid w:val="00CB19CC"/>
    <w:rsid w:val="00CB2AA7"/>
    <w:rsid w:val="00CB3158"/>
    <w:rsid w:val="00CB5AC6"/>
    <w:rsid w:val="00CB61C8"/>
    <w:rsid w:val="00CB6370"/>
    <w:rsid w:val="00CB66FB"/>
    <w:rsid w:val="00CB70B8"/>
    <w:rsid w:val="00CB7D31"/>
    <w:rsid w:val="00CB7E10"/>
    <w:rsid w:val="00CC02F0"/>
    <w:rsid w:val="00CC08A7"/>
    <w:rsid w:val="00CC0A6C"/>
    <w:rsid w:val="00CC0BB5"/>
    <w:rsid w:val="00CC0BC7"/>
    <w:rsid w:val="00CC0F95"/>
    <w:rsid w:val="00CC11F6"/>
    <w:rsid w:val="00CC154A"/>
    <w:rsid w:val="00CC1EED"/>
    <w:rsid w:val="00CC342B"/>
    <w:rsid w:val="00CC44BC"/>
    <w:rsid w:val="00CC4C90"/>
    <w:rsid w:val="00CC55EB"/>
    <w:rsid w:val="00CC7D74"/>
    <w:rsid w:val="00CD00F8"/>
    <w:rsid w:val="00CD022F"/>
    <w:rsid w:val="00CD139F"/>
    <w:rsid w:val="00CD2107"/>
    <w:rsid w:val="00CD25EB"/>
    <w:rsid w:val="00CD2C64"/>
    <w:rsid w:val="00CD4BA3"/>
    <w:rsid w:val="00CD5E66"/>
    <w:rsid w:val="00CD5F39"/>
    <w:rsid w:val="00CD6937"/>
    <w:rsid w:val="00CD7C9E"/>
    <w:rsid w:val="00CE03CC"/>
    <w:rsid w:val="00CE214B"/>
    <w:rsid w:val="00CE23B5"/>
    <w:rsid w:val="00CE257B"/>
    <w:rsid w:val="00CE319D"/>
    <w:rsid w:val="00CE41B7"/>
    <w:rsid w:val="00CE4C69"/>
    <w:rsid w:val="00CE4EE3"/>
    <w:rsid w:val="00CE52FA"/>
    <w:rsid w:val="00CE6628"/>
    <w:rsid w:val="00CE68BF"/>
    <w:rsid w:val="00CE6C97"/>
    <w:rsid w:val="00CE7720"/>
    <w:rsid w:val="00CF0BE6"/>
    <w:rsid w:val="00CF0F07"/>
    <w:rsid w:val="00CF2288"/>
    <w:rsid w:val="00CF3343"/>
    <w:rsid w:val="00CF3501"/>
    <w:rsid w:val="00CF3594"/>
    <w:rsid w:val="00CF44F9"/>
    <w:rsid w:val="00CF4D6A"/>
    <w:rsid w:val="00CF510D"/>
    <w:rsid w:val="00CF66E6"/>
    <w:rsid w:val="00CF6D66"/>
    <w:rsid w:val="00CF7358"/>
    <w:rsid w:val="00D006E0"/>
    <w:rsid w:val="00D01083"/>
    <w:rsid w:val="00D01D21"/>
    <w:rsid w:val="00D01F44"/>
    <w:rsid w:val="00D02792"/>
    <w:rsid w:val="00D02A45"/>
    <w:rsid w:val="00D031A0"/>
    <w:rsid w:val="00D032BE"/>
    <w:rsid w:val="00D034EB"/>
    <w:rsid w:val="00D03AEE"/>
    <w:rsid w:val="00D04333"/>
    <w:rsid w:val="00D06EE4"/>
    <w:rsid w:val="00D07DD7"/>
    <w:rsid w:val="00D10620"/>
    <w:rsid w:val="00D1108C"/>
    <w:rsid w:val="00D12C28"/>
    <w:rsid w:val="00D130EB"/>
    <w:rsid w:val="00D136D2"/>
    <w:rsid w:val="00D145B2"/>
    <w:rsid w:val="00D14748"/>
    <w:rsid w:val="00D14928"/>
    <w:rsid w:val="00D14DDA"/>
    <w:rsid w:val="00D15314"/>
    <w:rsid w:val="00D15881"/>
    <w:rsid w:val="00D15917"/>
    <w:rsid w:val="00D15AB9"/>
    <w:rsid w:val="00D16887"/>
    <w:rsid w:val="00D16A02"/>
    <w:rsid w:val="00D17084"/>
    <w:rsid w:val="00D17125"/>
    <w:rsid w:val="00D17D4E"/>
    <w:rsid w:val="00D17FC7"/>
    <w:rsid w:val="00D218DD"/>
    <w:rsid w:val="00D21935"/>
    <w:rsid w:val="00D2209D"/>
    <w:rsid w:val="00D221A8"/>
    <w:rsid w:val="00D22976"/>
    <w:rsid w:val="00D22EB0"/>
    <w:rsid w:val="00D23494"/>
    <w:rsid w:val="00D236FA"/>
    <w:rsid w:val="00D238A7"/>
    <w:rsid w:val="00D248DD"/>
    <w:rsid w:val="00D24983"/>
    <w:rsid w:val="00D24EBF"/>
    <w:rsid w:val="00D25114"/>
    <w:rsid w:val="00D2519D"/>
    <w:rsid w:val="00D252AA"/>
    <w:rsid w:val="00D26ED1"/>
    <w:rsid w:val="00D3021D"/>
    <w:rsid w:val="00D30B33"/>
    <w:rsid w:val="00D31295"/>
    <w:rsid w:val="00D316DC"/>
    <w:rsid w:val="00D32302"/>
    <w:rsid w:val="00D324FC"/>
    <w:rsid w:val="00D32788"/>
    <w:rsid w:val="00D32EC6"/>
    <w:rsid w:val="00D33BA8"/>
    <w:rsid w:val="00D36196"/>
    <w:rsid w:val="00D3642A"/>
    <w:rsid w:val="00D36751"/>
    <w:rsid w:val="00D36E90"/>
    <w:rsid w:val="00D37840"/>
    <w:rsid w:val="00D379D6"/>
    <w:rsid w:val="00D37B24"/>
    <w:rsid w:val="00D40873"/>
    <w:rsid w:val="00D40B78"/>
    <w:rsid w:val="00D419F1"/>
    <w:rsid w:val="00D41AAA"/>
    <w:rsid w:val="00D42A15"/>
    <w:rsid w:val="00D42FAD"/>
    <w:rsid w:val="00D4411A"/>
    <w:rsid w:val="00D44570"/>
    <w:rsid w:val="00D45711"/>
    <w:rsid w:val="00D45A9E"/>
    <w:rsid w:val="00D45E65"/>
    <w:rsid w:val="00D45F38"/>
    <w:rsid w:val="00D45F74"/>
    <w:rsid w:val="00D4604C"/>
    <w:rsid w:val="00D464BA"/>
    <w:rsid w:val="00D4766B"/>
    <w:rsid w:val="00D508EE"/>
    <w:rsid w:val="00D50C74"/>
    <w:rsid w:val="00D50EF5"/>
    <w:rsid w:val="00D51774"/>
    <w:rsid w:val="00D52432"/>
    <w:rsid w:val="00D52621"/>
    <w:rsid w:val="00D5295C"/>
    <w:rsid w:val="00D536E7"/>
    <w:rsid w:val="00D53DAA"/>
    <w:rsid w:val="00D542E9"/>
    <w:rsid w:val="00D5482D"/>
    <w:rsid w:val="00D57914"/>
    <w:rsid w:val="00D57F17"/>
    <w:rsid w:val="00D601EE"/>
    <w:rsid w:val="00D604E2"/>
    <w:rsid w:val="00D62592"/>
    <w:rsid w:val="00D635E6"/>
    <w:rsid w:val="00D63994"/>
    <w:rsid w:val="00D63C26"/>
    <w:rsid w:val="00D63CBC"/>
    <w:rsid w:val="00D63FF0"/>
    <w:rsid w:val="00D646DF"/>
    <w:rsid w:val="00D64CAE"/>
    <w:rsid w:val="00D64D4A"/>
    <w:rsid w:val="00D66056"/>
    <w:rsid w:val="00D66ABA"/>
    <w:rsid w:val="00D6751D"/>
    <w:rsid w:val="00D67C16"/>
    <w:rsid w:val="00D7023D"/>
    <w:rsid w:val="00D702E8"/>
    <w:rsid w:val="00D70C83"/>
    <w:rsid w:val="00D71992"/>
    <w:rsid w:val="00D72DFB"/>
    <w:rsid w:val="00D7418F"/>
    <w:rsid w:val="00D744E7"/>
    <w:rsid w:val="00D758DE"/>
    <w:rsid w:val="00D75B1D"/>
    <w:rsid w:val="00D75DCC"/>
    <w:rsid w:val="00D765B9"/>
    <w:rsid w:val="00D76A68"/>
    <w:rsid w:val="00D77C5E"/>
    <w:rsid w:val="00D80166"/>
    <w:rsid w:val="00D80824"/>
    <w:rsid w:val="00D8146D"/>
    <w:rsid w:val="00D81B59"/>
    <w:rsid w:val="00D81E03"/>
    <w:rsid w:val="00D820BC"/>
    <w:rsid w:val="00D829A3"/>
    <w:rsid w:val="00D845D8"/>
    <w:rsid w:val="00D8488A"/>
    <w:rsid w:val="00D84CA2"/>
    <w:rsid w:val="00D84EB8"/>
    <w:rsid w:val="00D86669"/>
    <w:rsid w:val="00D900B9"/>
    <w:rsid w:val="00D910F9"/>
    <w:rsid w:val="00D9113C"/>
    <w:rsid w:val="00D9197A"/>
    <w:rsid w:val="00D937CD"/>
    <w:rsid w:val="00D93AB4"/>
    <w:rsid w:val="00D94126"/>
    <w:rsid w:val="00D946B4"/>
    <w:rsid w:val="00D94EEB"/>
    <w:rsid w:val="00D95047"/>
    <w:rsid w:val="00D95107"/>
    <w:rsid w:val="00D959BC"/>
    <w:rsid w:val="00D96053"/>
    <w:rsid w:val="00D9696D"/>
    <w:rsid w:val="00D97270"/>
    <w:rsid w:val="00D97E7E"/>
    <w:rsid w:val="00DA00A8"/>
    <w:rsid w:val="00DA0148"/>
    <w:rsid w:val="00DA06E9"/>
    <w:rsid w:val="00DA0A5A"/>
    <w:rsid w:val="00DA135B"/>
    <w:rsid w:val="00DA18E7"/>
    <w:rsid w:val="00DA1D6A"/>
    <w:rsid w:val="00DA1F8C"/>
    <w:rsid w:val="00DA2139"/>
    <w:rsid w:val="00DA2759"/>
    <w:rsid w:val="00DA2FD2"/>
    <w:rsid w:val="00DA3032"/>
    <w:rsid w:val="00DA3332"/>
    <w:rsid w:val="00DA3F7E"/>
    <w:rsid w:val="00DA450B"/>
    <w:rsid w:val="00DA4A82"/>
    <w:rsid w:val="00DA5620"/>
    <w:rsid w:val="00DA57DF"/>
    <w:rsid w:val="00DA5D52"/>
    <w:rsid w:val="00DA5EEC"/>
    <w:rsid w:val="00DA605C"/>
    <w:rsid w:val="00DA6B46"/>
    <w:rsid w:val="00DA744A"/>
    <w:rsid w:val="00DB03BA"/>
    <w:rsid w:val="00DB06A6"/>
    <w:rsid w:val="00DB07A7"/>
    <w:rsid w:val="00DB0B25"/>
    <w:rsid w:val="00DB0CD7"/>
    <w:rsid w:val="00DB0DA4"/>
    <w:rsid w:val="00DB1385"/>
    <w:rsid w:val="00DB1E51"/>
    <w:rsid w:val="00DB206E"/>
    <w:rsid w:val="00DB215D"/>
    <w:rsid w:val="00DB219A"/>
    <w:rsid w:val="00DB2749"/>
    <w:rsid w:val="00DB27A5"/>
    <w:rsid w:val="00DB3319"/>
    <w:rsid w:val="00DB36EF"/>
    <w:rsid w:val="00DB39CE"/>
    <w:rsid w:val="00DB3B97"/>
    <w:rsid w:val="00DB48FE"/>
    <w:rsid w:val="00DB4910"/>
    <w:rsid w:val="00DB67F3"/>
    <w:rsid w:val="00DB6B82"/>
    <w:rsid w:val="00DB78A6"/>
    <w:rsid w:val="00DC00DA"/>
    <w:rsid w:val="00DC0F61"/>
    <w:rsid w:val="00DC1C14"/>
    <w:rsid w:val="00DC34F5"/>
    <w:rsid w:val="00DC3949"/>
    <w:rsid w:val="00DC41FE"/>
    <w:rsid w:val="00DC456A"/>
    <w:rsid w:val="00DC4B25"/>
    <w:rsid w:val="00DC4D96"/>
    <w:rsid w:val="00DC598C"/>
    <w:rsid w:val="00DC5DAF"/>
    <w:rsid w:val="00DC64F0"/>
    <w:rsid w:val="00DC672C"/>
    <w:rsid w:val="00DD0864"/>
    <w:rsid w:val="00DD1E21"/>
    <w:rsid w:val="00DD2366"/>
    <w:rsid w:val="00DD2507"/>
    <w:rsid w:val="00DD2C4A"/>
    <w:rsid w:val="00DD350D"/>
    <w:rsid w:val="00DD3B85"/>
    <w:rsid w:val="00DD449F"/>
    <w:rsid w:val="00DD44ED"/>
    <w:rsid w:val="00DD5905"/>
    <w:rsid w:val="00DD5DE5"/>
    <w:rsid w:val="00DD6DC5"/>
    <w:rsid w:val="00DD7178"/>
    <w:rsid w:val="00DD7478"/>
    <w:rsid w:val="00DD75DC"/>
    <w:rsid w:val="00DD7741"/>
    <w:rsid w:val="00DD79A2"/>
    <w:rsid w:val="00DD7C8D"/>
    <w:rsid w:val="00DD7F11"/>
    <w:rsid w:val="00DE022F"/>
    <w:rsid w:val="00DE1693"/>
    <w:rsid w:val="00DE1C78"/>
    <w:rsid w:val="00DE22BF"/>
    <w:rsid w:val="00DE2823"/>
    <w:rsid w:val="00DE2C82"/>
    <w:rsid w:val="00DE30A0"/>
    <w:rsid w:val="00DE4D09"/>
    <w:rsid w:val="00DE525A"/>
    <w:rsid w:val="00DE5287"/>
    <w:rsid w:val="00DE57EC"/>
    <w:rsid w:val="00DE5B9F"/>
    <w:rsid w:val="00DE5BCA"/>
    <w:rsid w:val="00DE64C0"/>
    <w:rsid w:val="00DE66A3"/>
    <w:rsid w:val="00DE6EF7"/>
    <w:rsid w:val="00DE736C"/>
    <w:rsid w:val="00DE73A3"/>
    <w:rsid w:val="00DE7A32"/>
    <w:rsid w:val="00DE7DEF"/>
    <w:rsid w:val="00DF148E"/>
    <w:rsid w:val="00DF1CD3"/>
    <w:rsid w:val="00DF3E9C"/>
    <w:rsid w:val="00DF4644"/>
    <w:rsid w:val="00DF5305"/>
    <w:rsid w:val="00DF569A"/>
    <w:rsid w:val="00DF5C51"/>
    <w:rsid w:val="00DF5D0A"/>
    <w:rsid w:val="00DF615D"/>
    <w:rsid w:val="00DF622C"/>
    <w:rsid w:val="00DF634D"/>
    <w:rsid w:val="00DF66D7"/>
    <w:rsid w:val="00DF6895"/>
    <w:rsid w:val="00E00015"/>
    <w:rsid w:val="00E00726"/>
    <w:rsid w:val="00E00D5C"/>
    <w:rsid w:val="00E00D87"/>
    <w:rsid w:val="00E0103E"/>
    <w:rsid w:val="00E016AE"/>
    <w:rsid w:val="00E021BC"/>
    <w:rsid w:val="00E02C75"/>
    <w:rsid w:val="00E034B4"/>
    <w:rsid w:val="00E0361B"/>
    <w:rsid w:val="00E03D4F"/>
    <w:rsid w:val="00E0459A"/>
    <w:rsid w:val="00E049AC"/>
    <w:rsid w:val="00E049F6"/>
    <w:rsid w:val="00E04AD4"/>
    <w:rsid w:val="00E055E7"/>
    <w:rsid w:val="00E061D7"/>
    <w:rsid w:val="00E07253"/>
    <w:rsid w:val="00E10589"/>
    <w:rsid w:val="00E11F7B"/>
    <w:rsid w:val="00E13026"/>
    <w:rsid w:val="00E1319C"/>
    <w:rsid w:val="00E143ED"/>
    <w:rsid w:val="00E14CD6"/>
    <w:rsid w:val="00E14DE3"/>
    <w:rsid w:val="00E167D7"/>
    <w:rsid w:val="00E16951"/>
    <w:rsid w:val="00E16A24"/>
    <w:rsid w:val="00E1758E"/>
    <w:rsid w:val="00E206B4"/>
    <w:rsid w:val="00E20CCD"/>
    <w:rsid w:val="00E22118"/>
    <w:rsid w:val="00E228A7"/>
    <w:rsid w:val="00E23A44"/>
    <w:rsid w:val="00E23C62"/>
    <w:rsid w:val="00E24320"/>
    <w:rsid w:val="00E24695"/>
    <w:rsid w:val="00E24885"/>
    <w:rsid w:val="00E27185"/>
    <w:rsid w:val="00E279EA"/>
    <w:rsid w:val="00E30035"/>
    <w:rsid w:val="00E301F4"/>
    <w:rsid w:val="00E315E8"/>
    <w:rsid w:val="00E321C6"/>
    <w:rsid w:val="00E321EA"/>
    <w:rsid w:val="00E32908"/>
    <w:rsid w:val="00E32BD9"/>
    <w:rsid w:val="00E33ABE"/>
    <w:rsid w:val="00E342D7"/>
    <w:rsid w:val="00E3455D"/>
    <w:rsid w:val="00E34875"/>
    <w:rsid w:val="00E34AF4"/>
    <w:rsid w:val="00E35841"/>
    <w:rsid w:val="00E35EEB"/>
    <w:rsid w:val="00E3605D"/>
    <w:rsid w:val="00E368A9"/>
    <w:rsid w:val="00E36BE4"/>
    <w:rsid w:val="00E37F33"/>
    <w:rsid w:val="00E401CC"/>
    <w:rsid w:val="00E409BB"/>
    <w:rsid w:val="00E40C02"/>
    <w:rsid w:val="00E41287"/>
    <w:rsid w:val="00E41391"/>
    <w:rsid w:val="00E41A59"/>
    <w:rsid w:val="00E430B1"/>
    <w:rsid w:val="00E4389A"/>
    <w:rsid w:val="00E43B29"/>
    <w:rsid w:val="00E44978"/>
    <w:rsid w:val="00E4529E"/>
    <w:rsid w:val="00E465EC"/>
    <w:rsid w:val="00E46801"/>
    <w:rsid w:val="00E469E7"/>
    <w:rsid w:val="00E46CA5"/>
    <w:rsid w:val="00E479FE"/>
    <w:rsid w:val="00E503E8"/>
    <w:rsid w:val="00E509EB"/>
    <w:rsid w:val="00E50B9B"/>
    <w:rsid w:val="00E51225"/>
    <w:rsid w:val="00E52F66"/>
    <w:rsid w:val="00E54266"/>
    <w:rsid w:val="00E545E4"/>
    <w:rsid w:val="00E54933"/>
    <w:rsid w:val="00E54A6A"/>
    <w:rsid w:val="00E5501A"/>
    <w:rsid w:val="00E55791"/>
    <w:rsid w:val="00E55AF0"/>
    <w:rsid w:val="00E55D99"/>
    <w:rsid w:val="00E56C20"/>
    <w:rsid w:val="00E57433"/>
    <w:rsid w:val="00E605C1"/>
    <w:rsid w:val="00E60C1D"/>
    <w:rsid w:val="00E60D44"/>
    <w:rsid w:val="00E60DC4"/>
    <w:rsid w:val="00E6171B"/>
    <w:rsid w:val="00E62502"/>
    <w:rsid w:val="00E633F9"/>
    <w:rsid w:val="00E637B4"/>
    <w:rsid w:val="00E64FFF"/>
    <w:rsid w:val="00E6637A"/>
    <w:rsid w:val="00E6663B"/>
    <w:rsid w:val="00E6704E"/>
    <w:rsid w:val="00E70189"/>
    <w:rsid w:val="00E70730"/>
    <w:rsid w:val="00E708D6"/>
    <w:rsid w:val="00E717D7"/>
    <w:rsid w:val="00E71D0C"/>
    <w:rsid w:val="00E73DAC"/>
    <w:rsid w:val="00E73E96"/>
    <w:rsid w:val="00E7451F"/>
    <w:rsid w:val="00E74FD9"/>
    <w:rsid w:val="00E755E1"/>
    <w:rsid w:val="00E7567A"/>
    <w:rsid w:val="00E7657B"/>
    <w:rsid w:val="00E765E9"/>
    <w:rsid w:val="00E76F97"/>
    <w:rsid w:val="00E7751C"/>
    <w:rsid w:val="00E80357"/>
    <w:rsid w:val="00E80734"/>
    <w:rsid w:val="00E81008"/>
    <w:rsid w:val="00E817AA"/>
    <w:rsid w:val="00E828C5"/>
    <w:rsid w:val="00E8339E"/>
    <w:rsid w:val="00E8346D"/>
    <w:rsid w:val="00E85F50"/>
    <w:rsid w:val="00E8641D"/>
    <w:rsid w:val="00E8670D"/>
    <w:rsid w:val="00E86F03"/>
    <w:rsid w:val="00E87E7E"/>
    <w:rsid w:val="00E87F2A"/>
    <w:rsid w:val="00E91047"/>
    <w:rsid w:val="00E91F1C"/>
    <w:rsid w:val="00E9222A"/>
    <w:rsid w:val="00E946E5"/>
    <w:rsid w:val="00E95A4C"/>
    <w:rsid w:val="00E96AFC"/>
    <w:rsid w:val="00E970C7"/>
    <w:rsid w:val="00E97341"/>
    <w:rsid w:val="00E97390"/>
    <w:rsid w:val="00E97773"/>
    <w:rsid w:val="00E977AE"/>
    <w:rsid w:val="00EA09CE"/>
    <w:rsid w:val="00EA0A48"/>
    <w:rsid w:val="00EA139C"/>
    <w:rsid w:val="00EA222B"/>
    <w:rsid w:val="00EA2422"/>
    <w:rsid w:val="00EA283B"/>
    <w:rsid w:val="00EA298A"/>
    <w:rsid w:val="00EA2E30"/>
    <w:rsid w:val="00EA32D9"/>
    <w:rsid w:val="00EA355D"/>
    <w:rsid w:val="00EA4F74"/>
    <w:rsid w:val="00EA534F"/>
    <w:rsid w:val="00EA53AB"/>
    <w:rsid w:val="00EA5953"/>
    <w:rsid w:val="00EA6851"/>
    <w:rsid w:val="00EA68CC"/>
    <w:rsid w:val="00EA68F2"/>
    <w:rsid w:val="00EA728B"/>
    <w:rsid w:val="00EA79E4"/>
    <w:rsid w:val="00EA7DAF"/>
    <w:rsid w:val="00EB10C5"/>
    <w:rsid w:val="00EB1D07"/>
    <w:rsid w:val="00EB1D51"/>
    <w:rsid w:val="00EB34A0"/>
    <w:rsid w:val="00EB3599"/>
    <w:rsid w:val="00EB3FB8"/>
    <w:rsid w:val="00EB4065"/>
    <w:rsid w:val="00EB4A27"/>
    <w:rsid w:val="00EB531C"/>
    <w:rsid w:val="00EB58D0"/>
    <w:rsid w:val="00EB7E52"/>
    <w:rsid w:val="00EC02E3"/>
    <w:rsid w:val="00EC06C4"/>
    <w:rsid w:val="00EC1CC8"/>
    <w:rsid w:val="00EC200C"/>
    <w:rsid w:val="00EC3AD5"/>
    <w:rsid w:val="00EC4229"/>
    <w:rsid w:val="00EC47A6"/>
    <w:rsid w:val="00EC4BD4"/>
    <w:rsid w:val="00EC5A76"/>
    <w:rsid w:val="00EC5BDF"/>
    <w:rsid w:val="00EC60E8"/>
    <w:rsid w:val="00ED04E0"/>
    <w:rsid w:val="00ED0AF0"/>
    <w:rsid w:val="00ED173A"/>
    <w:rsid w:val="00ED2A93"/>
    <w:rsid w:val="00ED392C"/>
    <w:rsid w:val="00ED39BA"/>
    <w:rsid w:val="00ED3AEA"/>
    <w:rsid w:val="00ED4042"/>
    <w:rsid w:val="00ED4080"/>
    <w:rsid w:val="00ED4D6C"/>
    <w:rsid w:val="00ED53CF"/>
    <w:rsid w:val="00ED555F"/>
    <w:rsid w:val="00ED5A6C"/>
    <w:rsid w:val="00ED5A99"/>
    <w:rsid w:val="00ED5CC1"/>
    <w:rsid w:val="00EE0048"/>
    <w:rsid w:val="00EE0130"/>
    <w:rsid w:val="00EE155D"/>
    <w:rsid w:val="00EE1E48"/>
    <w:rsid w:val="00EE2A97"/>
    <w:rsid w:val="00EE2DA8"/>
    <w:rsid w:val="00EE32A2"/>
    <w:rsid w:val="00EE3498"/>
    <w:rsid w:val="00EE3BAA"/>
    <w:rsid w:val="00EE4948"/>
    <w:rsid w:val="00EE4DB8"/>
    <w:rsid w:val="00EE5497"/>
    <w:rsid w:val="00EE5DC3"/>
    <w:rsid w:val="00EE5EAD"/>
    <w:rsid w:val="00EE6792"/>
    <w:rsid w:val="00EE73C0"/>
    <w:rsid w:val="00EF02D6"/>
    <w:rsid w:val="00EF0BFE"/>
    <w:rsid w:val="00EF1124"/>
    <w:rsid w:val="00EF132A"/>
    <w:rsid w:val="00EF16CD"/>
    <w:rsid w:val="00EF1826"/>
    <w:rsid w:val="00EF2954"/>
    <w:rsid w:val="00EF3FA8"/>
    <w:rsid w:val="00EF45FD"/>
    <w:rsid w:val="00EF4FF8"/>
    <w:rsid w:val="00EF51A2"/>
    <w:rsid w:val="00EF6AA2"/>
    <w:rsid w:val="00EF7DF0"/>
    <w:rsid w:val="00F00015"/>
    <w:rsid w:val="00F00866"/>
    <w:rsid w:val="00F00A9F"/>
    <w:rsid w:val="00F00F5A"/>
    <w:rsid w:val="00F01903"/>
    <w:rsid w:val="00F0192E"/>
    <w:rsid w:val="00F022F7"/>
    <w:rsid w:val="00F02754"/>
    <w:rsid w:val="00F036B4"/>
    <w:rsid w:val="00F04A53"/>
    <w:rsid w:val="00F04D02"/>
    <w:rsid w:val="00F05081"/>
    <w:rsid w:val="00F05E64"/>
    <w:rsid w:val="00F0652F"/>
    <w:rsid w:val="00F06612"/>
    <w:rsid w:val="00F07525"/>
    <w:rsid w:val="00F10DC7"/>
    <w:rsid w:val="00F11148"/>
    <w:rsid w:val="00F113A0"/>
    <w:rsid w:val="00F12DA7"/>
    <w:rsid w:val="00F149E3"/>
    <w:rsid w:val="00F14B09"/>
    <w:rsid w:val="00F14E02"/>
    <w:rsid w:val="00F156FD"/>
    <w:rsid w:val="00F15B23"/>
    <w:rsid w:val="00F1622A"/>
    <w:rsid w:val="00F16956"/>
    <w:rsid w:val="00F16C9D"/>
    <w:rsid w:val="00F16E2F"/>
    <w:rsid w:val="00F17117"/>
    <w:rsid w:val="00F174A5"/>
    <w:rsid w:val="00F17E67"/>
    <w:rsid w:val="00F17FA6"/>
    <w:rsid w:val="00F203CF"/>
    <w:rsid w:val="00F20461"/>
    <w:rsid w:val="00F204F8"/>
    <w:rsid w:val="00F216C2"/>
    <w:rsid w:val="00F21A88"/>
    <w:rsid w:val="00F21FF7"/>
    <w:rsid w:val="00F22F8F"/>
    <w:rsid w:val="00F23063"/>
    <w:rsid w:val="00F233E2"/>
    <w:rsid w:val="00F23431"/>
    <w:rsid w:val="00F234D2"/>
    <w:rsid w:val="00F23FA7"/>
    <w:rsid w:val="00F24CF8"/>
    <w:rsid w:val="00F24EE7"/>
    <w:rsid w:val="00F2721B"/>
    <w:rsid w:val="00F31C99"/>
    <w:rsid w:val="00F31D9F"/>
    <w:rsid w:val="00F33BB9"/>
    <w:rsid w:val="00F34250"/>
    <w:rsid w:val="00F34D29"/>
    <w:rsid w:val="00F35002"/>
    <w:rsid w:val="00F351AE"/>
    <w:rsid w:val="00F35401"/>
    <w:rsid w:val="00F35853"/>
    <w:rsid w:val="00F36494"/>
    <w:rsid w:val="00F36EFE"/>
    <w:rsid w:val="00F37295"/>
    <w:rsid w:val="00F37F3E"/>
    <w:rsid w:val="00F4030B"/>
    <w:rsid w:val="00F40B4D"/>
    <w:rsid w:val="00F40F01"/>
    <w:rsid w:val="00F41929"/>
    <w:rsid w:val="00F42EEC"/>
    <w:rsid w:val="00F433FD"/>
    <w:rsid w:val="00F4591E"/>
    <w:rsid w:val="00F45B79"/>
    <w:rsid w:val="00F4618C"/>
    <w:rsid w:val="00F46C51"/>
    <w:rsid w:val="00F47129"/>
    <w:rsid w:val="00F476A0"/>
    <w:rsid w:val="00F478FD"/>
    <w:rsid w:val="00F47E86"/>
    <w:rsid w:val="00F50E00"/>
    <w:rsid w:val="00F513A5"/>
    <w:rsid w:val="00F5164E"/>
    <w:rsid w:val="00F51681"/>
    <w:rsid w:val="00F51732"/>
    <w:rsid w:val="00F526B3"/>
    <w:rsid w:val="00F52944"/>
    <w:rsid w:val="00F54FC0"/>
    <w:rsid w:val="00F570F2"/>
    <w:rsid w:val="00F571C0"/>
    <w:rsid w:val="00F60863"/>
    <w:rsid w:val="00F618E2"/>
    <w:rsid w:val="00F61C87"/>
    <w:rsid w:val="00F61ECF"/>
    <w:rsid w:val="00F62385"/>
    <w:rsid w:val="00F62628"/>
    <w:rsid w:val="00F62744"/>
    <w:rsid w:val="00F629A2"/>
    <w:rsid w:val="00F62CE6"/>
    <w:rsid w:val="00F64A74"/>
    <w:rsid w:val="00F65122"/>
    <w:rsid w:val="00F66BDD"/>
    <w:rsid w:val="00F6719E"/>
    <w:rsid w:val="00F6726C"/>
    <w:rsid w:val="00F67994"/>
    <w:rsid w:val="00F7005C"/>
    <w:rsid w:val="00F708AE"/>
    <w:rsid w:val="00F71464"/>
    <w:rsid w:val="00F71717"/>
    <w:rsid w:val="00F717FF"/>
    <w:rsid w:val="00F720A9"/>
    <w:rsid w:val="00F72A57"/>
    <w:rsid w:val="00F73C13"/>
    <w:rsid w:val="00F74C64"/>
    <w:rsid w:val="00F74EF4"/>
    <w:rsid w:val="00F74F77"/>
    <w:rsid w:val="00F751B8"/>
    <w:rsid w:val="00F75B13"/>
    <w:rsid w:val="00F765C2"/>
    <w:rsid w:val="00F7667B"/>
    <w:rsid w:val="00F7682E"/>
    <w:rsid w:val="00F7694A"/>
    <w:rsid w:val="00F76F45"/>
    <w:rsid w:val="00F771A1"/>
    <w:rsid w:val="00F777A0"/>
    <w:rsid w:val="00F77D7E"/>
    <w:rsid w:val="00F80384"/>
    <w:rsid w:val="00F804F5"/>
    <w:rsid w:val="00F81450"/>
    <w:rsid w:val="00F818EE"/>
    <w:rsid w:val="00F82351"/>
    <w:rsid w:val="00F83097"/>
    <w:rsid w:val="00F83509"/>
    <w:rsid w:val="00F8412D"/>
    <w:rsid w:val="00F844C9"/>
    <w:rsid w:val="00F8477F"/>
    <w:rsid w:val="00F85B8E"/>
    <w:rsid w:val="00F86120"/>
    <w:rsid w:val="00F864B0"/>
    <w:rsid w:val="00F876D1"/>
    <w:rsid w:val="00F87B47"/>
    <w:rsid w:val="00F87F82"/>
    <w:rsid w:val="00F90131"/>
    <w:rsid w:val="00F9028D"/>
    <w:rsid w:val="00F902C9"/>
    <w:rsid w:val="00F90758"/>
    <w:rsid w:val="00F90C21"/>
    <w:rsid w:val="00F90E8E"/>
    <w:rsid w:val="00F9192A"/>
    <w:rsid w:val="00F928BB"/>
    <w:rsid w:val="00F93C30"/>
    <w:rsid w:val="00F93ED8"/>
    <w:rsid w:val="00F93F0D"/>
    <w:rsid w:val="00F942A8"/>
    <w:rsid w:val="00F94A31"/>
    <w:rsid w:val="00F95099"/>
    <w:rsid w:val="00F9525D"/>
    <w:rsid w:val="00F953E5"/>
    <w:rsid w:val="00F966FE"/>
    <w:rsid w:val="00F97337"/>
    <w:rsid w:val="00F97AB2"/>
    <w:rsid w:val="00FA0093"/>
    <w:rsid w:val="00FA02FC"/>
    <w:rsid w:val="00FA09F0"/>
    <w:rsid w:val="00FA21FF"/>
    <w:rsid w:val="00FA3674"/>
    <w:rsid w:val="00FA3E8C"/>
    <w:rsid w:val="00FA4262"/>
    <w:rsid w:val="00FA44C9"/>
    <w:rsid w:val="00FA457B"/>
    <w:rsid w:val="00FA52A1"/>
    <w:rsid w:val="00FA5BF0"/>
    <w:rsid w:val="00FA6F74"/>
    <w:rsid w:val="00FA7949"/>
    <w:rsid w:val="00FA7BB3"/>
    <w:rsid w:val="00FB006C"/>
    <w:rsid w:val="00FB039F"/>
    <w:rsid w:val="00FB0AE7"/>
    <w:rsid w:val="00FB0CC9"/>
    <w:rsid w:val="00FB1E91"/>
    <w:rsid w:val="00FB256B"/>
    <w:rsid w:val="00FB287F"/>
    <w:rsid w:val="00FB2E65"/>
    <w:rsid w:val="00FB3680"/>
    <w:rsid w:val="00FB3B42"/>
    <w:rsid w:val="00FB4A70"/>
    <w:rsid w:val="00FB5931"/>
    <w:rsid w:val="00FB67CF"/>
    <w:rsid w:val="00FB6C3E"/>
    <w:rsid w:val="00FB6CC6"/>
    <w:rsid w:val="00FB7182"/>
    <w:rsid w:val="00FB7D3E"/>
    <w:rsid w:val="00FC105E"/>
    <w:rsid w:val="00FC1803"/>
    <w:rsid w:val="00FC2178"/>
    <w:rsid w:val="00FC2623"/>
    <w:rsid w:val="00FC2878"/>
    <w:rsid w:val="00FC3A21"/>
    <w:rsid w:val="00FC43DD"/>
    <w:rsid w:val="00FC4960"/>
    <w:rsid w:val="00FC4BA7"/>
    <w:rsid w:val="00FC50D1"/>
    <w:rsid w:val="00FC51EF"/>
    <w:rsid w:val="00FC5308"/>
    <w:rsid w:val="00FC53FD"/>
    <w:rsid w:val="00FC5B1B"/>
    <w:rsid w:val="00FC6ECE"/>
    <w:rsid w:val="00FC74E2"/>
    <w:rsid w:val="00FD071D"/>
    <w:rsid w:val="00FD2608"/>
    <w:rsid w:val="00FD34F8"/>
    <w:rsid w:val="00FD4354"/>
    <w:rsid w:val="00FD4C02"/>
    <w:rsid w:val="00FD50B7"/>
    <w:rsid w:val="00FD54D1"/>
    <w:rsid w:val="00FD6B8A"/>
    <w:rsid w:val="00FD726A"/>
    <w:rsid w:val="00FE04A8"/>
    <w:rsid w:val="00FE0668"/>
    <w:rsid w:val="00FE160D"/>
    <w:rsid w:val="00FE1FD8"/>
    <w:rsid w:val="00FE24E9"/>
    <w:rsid w:val="00FE27BC"/>
    <w:rsid w:val="00FE2A6E"/>
    <w:rsid w:val="00FE35FB"/>
    <w:rsid w:val="00FE4764"/>
    <w:rsid w:val="00FE47D4"/>
    <w:rsid w:val="00FE54A8"/>
    <w:rsid w:val="00FE627F"/>
    <w:rsid w:val="00FE64B8"/>
    <w:rsid w:val="00FE6942"/>
    <w:rsid w:val="00FE798E"/>
    <w:rsid w:val="00FF0DF0"/>
    <w:rsid w:val="00FF170A"/>
    <w:rsid w:val="00FF2BFD"/>
    <w:rsid w:val="00FF2D85"/>
    <w:rsid w:val="00FF2FB5"/>
    <w:rsid w:val="00FF31C7"/>
    <w:rsid w:val="00FF32BF"/>
    <w:rsid w:val="00FF3D50"/>
    <w:rsid w:val="00FF571E"/>
    <w:rsid w:val="00FF66CA"/>
    <w:rsid w:val="00FF6D2C"/>
    <w:rsid w:val="00FF79E4"/>
    <w:rsid w:val="00FF7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6B1708"/>
  <w15:docId w15:val="{91F6CCB5-8E47-494C-B71C-B7B486531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A2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3A1B6F"/>
    <w:rPr>
      <w:color w:val="0000FF"/>
      <w:u w:val="single"/>
    </w:rPr>
  </w:style>
  <w:style w:type="table" w:styleId="a4">
    <w:name w:val="Table Grid"/>
    <w:basedOn w:val="a1"/>
    <w:uiPriority w:val="39"/>
    <w:rsid w:val="002533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rsid w:val="00253380"/>
    <w:pPr>
      <w:jc w:val="center"/>
    </w:pPr>
    <w:rPr>
      <w:rFonts w:ascii="ＭＳ 明朝" w:hAnsi="ＭＳ 明朝"/>
    </w:rPr>
  </w:style>
  <w:style w:type="character" w:customStyle="1" w:styleId="a6">
    <w:name w:val="記 (文字)"/>
    <w:basedOn w:val="a0"/>
    <w:link w:val="a5"/>
    <w:uiPriority w:val="99"/>
    <w:rsid w:val="00253380"/>
    <w:rPr>
      <w:rFonts w:ascii="ＭＳ 明朝" w:eastAsia="ＭＳ 明朝" w:hAnsi="ＭＳ 明朝" w:cs="Times New Roman"/>
      <w:szCs w:val="24"/>
    </w:rPr>
  </w:style>
  <w:style w:type="paragraph" w:styleId="a7">
    <w:name w:val="Balloon Text"/>
    <w:basedOn w:val="a"/>
    <w:link w:val="a8"/>
    <w:rsid w:val="0025338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rsid w:val="00253380"/>
    <w:rPr>
      <w:rFonts w:ascii="Arial" w:eastAsia="ＭＳ ゴシック" w:hAnsi="Arial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253380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paragraph" w:styleId="aa">
    <w:name w:val="header"/>
    <w:basedOn w:val="a"/>
    <w:link w:val="ab"/>
    <w:uiPriority w:val="99"/>
    <w:unhideWhenUsed/>
    <w:rsid w:val="00AC6D2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C6D2B"/>
    <w:rPr>
      <w:rFonts w:ascii="Century" w:eastAsia="ＭＳ 明朝" w:hAnsi="Century" w:cs="Times New Roman"/>
      <w:szCs w:val="24"/>
    </w:rPr>
  </w:style>
  <w:style w:type="paragraph" w:styleId="ac">
    <w:name w:val="footer"/>
    <w:basedOn w:val="a"/>
    <w:link w:val="ad"/>
    <w:uiPriority w:val="99"/>
    <w:unhideWhenUsed/>
    <w:rsid w:val="00AC6D2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C6D2B"/>
    <w:rPr>
      <w:rFonts w:ascii="Century" w:eastAsia="ＭＳ 明朝" w:hAnsi="Century" w:cs="Times New Roman"/>
      <w:szCs w:val="24"/>
    </w:rPr>
  </w:style>
  <w:style w:type="paragraph" w:styleId="z-">
    <w:name w:val="HTML Bottom of Form"/>
    <w:basedOn w:val="a"/>
    <w:next w:val="a"/>
    <w:link w:val="z-0"/>
    <w:hidden/>
    <w:uiPriority w:val="99"/>
    <w:semiHidden/>
    <w:unhideWhenUsed/>
    <w:rsid w:val="00C97440"/>
    <w:pPr>
      <w:widowControl/>
      <w:pBdr>
        <w:top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character" w:customStyle="1" w:styleId="z-0">
    <w:name w:val="z-フォームの終わり (文字)"/>
    <w:basedOn w:val="a0"/>
    <w:link w:val="z-"/>
    <w:uiPriority w:val="99"/>
    <w:semiHidden/>
    <w:rsid w:val="00C97440"/>
    <w:rPr>
      <w:rFonts w:ascii="Arial" w:eastAsia="ＭＳ Ｐゴシック" w:hAnsi="Arial" w:cs="Arial"/>
      <w:vanish/>
      <w:kern w:val="0"/>
      <w:sz w:val="16"/>
      <w:szCs w:val="16"/>
    </w:rPr>
  </w:style>
  <w:style w:type="paragraph" w:styleId="ae">
    <w:name w:val="Plain Text"/>
    <w:basedOn w:val="a"/>
    <w:link w:val="af"/>
    <w:uiPriority w:val="99"/>
    <w:unhideWhenUsed/>
    <w:rsid w:val="00C97440"/>
    <w:pPr>
      <w:widowControl/>
      <w:jc w:val="left"/>
    </w:pPr>
    <w:rPr>
      <w:rFonts w:ascii="ＭＳ ゴシック" w:eastAsia="ＭＳ ゴシック" w:hAnsi="Courier New" w:cs="Courier New"/>
      <w:kern w:val="0"/>
      <w:sz w:val="20"/>
      <w:szCs w:val="21"/>
    </w:rPr>
  </w:style>
  <w:style w:type="character" w:customStyle="1" w:styleId="af">
    <w:name w:val="書式なし (文字)"/>
    <w:basedOn w:val="a0"/>
    <w:link w:val="ae"/>
    <w:uiPriority w:val="99"/>
    <w:rsid w:val="00C97440"/>
    <w:rPr>
      <w:rFonts w:ascii="ＭＳ ゴシック" w:eastAsia="ＭＳ ゴシック" w:hAnsi="Courier New" w:cs="Courier New"/>
      <w:kern w:val="0"/>
      <w:sz w:val="20"/>
      <w:szCs w:val="21"/>
    </w:rPr>
  </w:style>
  <w:style w:type="character" w:styleId="af0">
    <w:name w:val="FollowedHyperlink"/>
    <w:basedOn w:val="a0"/>
    <w:uiPriority w:val="99"/>
    <w:semiHidden/>
    <w:unhideWhenUsed/>
    <w:rsid w:val="00C97440"/>
    <w:rPr>
      <w:color w:val="800080" w:themeColor="followedHyperlink"/>
      <w:u w:val="single"/>
    </w:rPr>
  </w:style>
  <w:style w:type="paragraph" w:customStyle="1" w:styleId="Default">
    <w:name w:val="Default"/>
    <w:rsid w:val="0072113D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color w:val="000000"/>
      <w:kern w:val="0"/>
      <w:sz w:val="24"/>
      <w:szCs w:val="24"/>
    </w:rPr>
  </w:style>
  <w:style w:type="character" w:styleId="af1">
    <w:name w:val="annotation reference"/>
    <w:basedOn w:val="a0"/>
    <w:uiPriority w:val="99"/>
    <w:semiHidden/>
    <w:unhideWhenUsed/>
    <w:rsid w:val="00C459C5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C459C5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C459C5"/>
    <w:rPr>
      <w:rFonts w:ascii="Century" w:eastAsia="ＭＳ 明朝" w:hAnsi="Century" w:cs="Times New Roman"/>
      <w:szCs w:val="24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C459C5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C459C5"/>
    <w:rPr>
      <w:rFonts w:ascii="Century" w:eastAsia="ＭＳ 明朝" w:hAnsi="Century" w:cs="Times New Roman"/>
      <w:b/>
      <w:bCs/>
      <w:szCs w:val="24"/>
    </w:rPr>
  </w:style>
  <w:style w:type="character" w:customStyle="1" w:styleId="1">
    <w:name w:val="メンション1"/>
    <w:basedOn w:val="a0"/>
    <w:uiPriority w:val="99"/>
    <w:semiHidden/>
    <w:unhideWhenUsed/>
    <w:rsid w:val="00EE4948"/>
    <w:rPr>
      <w:color w:val="2B579A"/>
      <w:shd w:val="clear" w:color="auto" w:fill="E6E6E6"/>
    </w:rPr>
  </w:style>
  <w:style w:type="paragraph" w:styleId="af6">
    <w:name w:val="footnote text"/>
    <w:basedOn w:val="a"/>
    <w:link w:val="af7"/>
    <w:uiPriority w:val="99"/>
    <w:semiHidden/>
    <w:unhideWhenUsed/>
    <w:rsid w:val="006C323B"/>
    <w:pPr>
      <w:snapToGrid w:val="0"/>
      <w:jc w:val="left"/>
    </w:pPr>
  </w:style>
  <w:style w:type="character" w:customStyle="1" w:styleId="af7">
    <w:name w:val="脚注文字列 (文字)"/>
    <w:basedOn w:val="a0"/>
    <w:link w:val="af6"/>
    <w:uiPriority w:val="99"/>
    <w:semiHidden/>
    <w:rsid w:val="006C323B"/>
    <w:rPr>
      <w:rFonts w:ascii="Century" w:eastAsia="ＭＳ 明朝" w:hAnsi="Century" w:cs="Times New Roman"/>
      <w:szCs w:val="24"/>
    </w:rPr>
  </w:style>
  <w:style w:type="character" w:styleId="af8">
    <w:name w:val="footnote reference"/>
    <w:basedOn w:val="a0"/>
    <w:uiPriority w:val="99"/>
    <w:semiHidden/>
    <w:unhideWhenUsed/>
    <w:rsid w:val="006C323B"/>
    <w:rPr>
      <w:vertAlign w:val="superscript"/>
    </w:rPr>
  </w:style>
  <w:style w:type="paragraph" w:styleId="af9">
    <w:name w:val="Date"/>
    <w:basedOn w:val="a"/>
    <w:next w:val="a"/>
    <w:link w:val="afa"/>
    <w:uiPriority w:val="99"/>
    <w:semiHidden/>
    <w:unhideWhenUsed/>
    <w:rsid w:val="00ED5A99"/>
  </w:style>
  <w:style w:type="character" w:customStyle="1" w:styleId="afa">
    <w:name w:val="日付 (文字)"/>
    <w:basedOn w:val="a0"/>
    <w:link w:val="af9"/>
    <w:uiPriority w:val="99"/>
    <w:semiHidden/>
    <w:rsid w:val="00ED5A99"/>
    <w:rPr>
      <w:rFonts w:ascii="Century" w:eastAsia="ＭＳ 明朝" w:hAnsi="Century" w:cs="Times New Roman"/>
      <w:szCs w:val="24"/>
    </w:rPr>
  </w:style>
  <w:style w:type="table" w:customStyle="1" w:styleId="10">
    <w:name w:val="表 (格子)1"/>
    <w:basedOn w:val="a1"/>
    <w:next w:val="a4"/>
    <w:uiPriority w:val="59"/>
    <w:rsid w:val="00A91D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4"/>
    <w:uiPriority w:val="39"/>
    <w:rsid w:val="00277C1E"/>
    <w:rPr>
      <w:rFonts w:ascii="Century" w:eastAsia="Times New Roman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未解決のメンション1"/>
    <w:basedOn w:val="a0"/>
    <w:uiPriority w:val="99"/>
    <w:semiHidden/>
    <w:unhideWhenUsed/>
    <w:rsid w:val="00891C67"/>
    <w:rPr>
      <w:color w:val="605E5C"/>
      <w:shd w:val="clear" w:color="auto" w:fill="E1DFDD"/>
    </w:rPr>
  </w:style>
  <w:style w:type="table" w:customStyle="1" w:styleId="3">
    <w:name w:val="表 (格子)3"/>
    <w:basedOn w:val="a1"/>
    <w:next w:val="a4"/>
    <w:uiPriority w:val="39"/>
    <w:rsid w:val="00C853D3"/>
    <w:rPr>
      <w:rFonts w:ascii="ＭＳ 明朝" w:eastAsia="ＭＳ 明朝" w:hAnsi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4"/>
    <w:uiPriority w:val="39"/>
    <w:rsid w:val="00A61414"/>
    <w:rPr>
      <w:rFonts w:ascii="Century" w:eastAsia="Times New Roman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4"/>
    <w:uiPriority w:val="39"/>
    <w:rsid w:val="00E35EEB"/>
    <w:rPr>
      <w:rFonts w:ascii="ＭＳ 明朝" w:eastAsia="ＭＳ 明朝" w:hAnsi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4"/>
    <w:uiPriority w:val="39"/>
    <w:rsid w:val="001E340C"/>
    <w:rPr>
      <w:rFonts w:ascii="ＭＳ 明朝" w:eastAsia="ＭＳ 明朝" w:hAnsi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4D56C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table" w:customStyle="1" w:styleId="7">
    <w:name w:val="表 (格子)7"/>
    <w:basedOn w:val="a1"/>
    <w:next w:val="a4"/>
    <w:uiPriority w:val="59"/>
    <w:rsid w:val="00A517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表 (格子)71"/>
    <w:basedOn w:val="a1"/>
    <w:next w:val="a4"/>
    <w:uiPriority w:val="39"/>
    <w:rsid w:val="00FB4A70"/>
    <w:rPr>
      <w:rFonts w:ascii="ＭＳ 明朝" w:eastAsia="ＭＳ 明朝" w:hAnsi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4"/>
    <w:uiPriority w:val="39"/>
    <w:rsid w:val="001A4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未解決のメンション2"/>
    <w:basedOn w:val="a0"/>
    <w:uiPriority w:val="99"/>
    <w:semiHidden/>
    <w:unhideWhenUsed/>
    <w:rsid w:val="00FC1803"/>
    <w:rPr>
      <w:color w:val="605E5C"/>
      <w:shd w:val="clear" w:color="auto" w:fill="E1DFDD"/>
    </w:rPr>
  </w:style>
  <w:style w:type="character" w:styleId="afb">
    <w:name w:val="Unresolved Mention"/>
    <w:basedOn w:val="a0"/>
    <w:uiPriority w:val="99"/>
    <w:semiHidden/>
    <w:unhideWhenUsed/>
    <w:rsid w:val="00681E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4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9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9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82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50322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35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002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707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1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9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1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60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5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6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92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180861">
                      <w:marLeft w:val="0"/>
                      <w:marRight w:val="-36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766163">
                          <w:marLeft w:val="-15"/>
                          <w:marRight w:val="358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965493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85637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6222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045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23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17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3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56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387372">
                      <w:marLeft w:val="0"/>
                      <w:marRight w:val="-36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442107">
                          <w:marLeft w:val="-15"/>
                          <w:marRight w:val="358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819318">
                              <w:marLeft w:val="-210"/>
                              <w:marRight w:val="-210"/>
                              <w:marTop w:val="0"/>
                              <w:marBottom w:val="5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481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410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4168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7051697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81471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37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2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1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309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45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73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4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21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13906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700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343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58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724613">
                                      <w:marLeft w:val="3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48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3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54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49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56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14795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031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902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84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34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08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7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20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807136">
                      <w:marLeft w:val="0"/>
                      <w:marRight w:val="-36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857866">
                          <w:marLeft w:val="-15"/>
                          <w:marRight w:val="358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839128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53976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742365">
                                      <w:marLeft w:val="-150"/>
                                      <w:marRight w:val="-15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372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61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984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71219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98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980645">
                      <w:marLeft w:val="3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247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3" w:color="21ADE5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64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81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93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58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54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07663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80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60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13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82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89038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553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746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995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43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45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36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21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37253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23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868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471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2913910">
                                      <w:marLeft w:val="3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4324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91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24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61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23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57851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24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877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207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96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0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40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30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78534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250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502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094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7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8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61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37718">
                      <w:marLeft w:val="0"/>
                      <w:marRight w:val="-36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91194">
                          <w:marLeft w:val="-15"/>
                          <w:marRight w:val="358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355802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60917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852312">
                                      <w:marLeft w:val="-150"/>
                                      <w:marRight w:val="-15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9295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430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23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68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88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190282">
                      <w:marLeft w:val="0"/>
                      <w:marRight w:val="-36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96660">
                          <w:marLeft w:val="-15"/>
                          <w:marRight w:val="358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048133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10914">
                                  <w:marLeft w:val="-210"/>
                                  <w:marRight w:val="-21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9254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391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826812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827256">
                                      <w:marLeft w:val="-150"/>
                                      <w:marRight w:val="-15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9493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75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39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21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2309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599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064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651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3901080">
                                      <w:marLeft w:val="3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5095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37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8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1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62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73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6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76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36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164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1684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505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118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94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122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6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76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39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5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728365">
                      <w:marLeft w:val="0"/>
                      <w:marRight w:val="-36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80157">
                          <w:marLeft w:val="-15"/>
                          <w:marRight w:val="358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382047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80519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2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47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98717">
              <w:marLeft w:val="0"/>
              <w:marRight w:val="0"/>
              <w:marTop w:val="0"/>
              <w:marBottom w:val="0"/>
              <w:divBdr>
                <w:top w:val="single" w:sz="6" w:space="0" w:color="E9E9E9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21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604181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32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1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57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41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465110">
                      <w:marLeft w:val="0"/>
                      <w:marRight w:val="-36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448217">
                          <w:marLeft w:val="-15"/>
                          <w:marRight w:val="358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744777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05358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948634">
                                      <w:marLeft w:val="-150"/>
                                      <w:marRight w:val="-15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9680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66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enhokyo.gr.jp" TargetMode="External"/><Relationship Id="rId13" Type="http://schemas.openxmlformats.org/officeDocument/2006/relationships/hyperlink" Target="https://www.mhlw.go.jp/stf/newpage_60925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fa.go.jp/policies/hoiku/gappei-suishinchosa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BB78DB-EF1E-45B5-BCE0-B65BDA12D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1095</TotalTime>
  <Pages>3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terashima_haruka</cp:lastModifiedBy>
  <cp:revision>29</cp:revision>
  <cp:lastPrinted>2026-04-07T03:00:00Z</cp:lastPrinted>
  <dcterms:created xsi:type="dcterms:W3CDTF">2025-07-03T08:29:00Z</dcterms:created>
  <dcterms:modified xsi:type="dcterms:W3CDTF">2026-04-08T07:07:00Z</dcterms:modified>
</cp:coreProperties>
</file>