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4EFCCB7E"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E46D3F">
              <w:rPr>
                <w:rFonts w:ascii="ＭＳ ゴシック" w:eastAsia="ＭＳ ゴシック" w:hAnsi="ＭＳ ゴシック" w:hint="eastAsia"/>
                <w:w w:val="200"/>
                <w:kern w:val="0"/>
                <w:sz w:val="24"/>
              </w:rPr>
              <w:t>24</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F7CF1">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7F7CF1">
              <w:rPr>
                <w:rFonts w:eastAsia="ＭＳ ゴシック" w:hint="eastAsia"/>
                <w:bCs/>
                <w:kern w:val="0"/>
                <w:sz w:val="24"/>
              </w:rPr>
              <w:t>7</w:t>
            </w:r>
            <w:r w:rsidR="0005473A" w:rsidRPr="00007934">
              <w:rPr>
                <w:rFonts w:eastAsia="ＭＳ ゴシック"/>
                <w:bCs/>
                <w:kern w:val="0"/>
                <w:sz w:val="24"/>
              </w:rPr>
              <w:t>）年</w:t>
            </w:r>
            <w:r w:rsidR="00077886">
              <w:rPr>
                <w:rFonts w:eastAsia="ＭＳ ゴシック" w:hint="eastAsia"/>
                <w:bCs/>
                <w:kern w:val="0"/>
                <w:sz w:val="24"/>
              </w:rPr>
              <w:t>10</w:t>
            </w:r>
            <w:r w:rsidR="0005473A" w:rsidRPr="00007934">
              <w:rPr>
                <w:rFonts w:eastAsia="ＭＳ ゴシック"/>
                <w:bCs/>
                <w:kern w:val="0"/>
                <w:sz w:val="24"/>
              </w:rPr>
              <w:t>月</w:t>
            </w:r>
            <w:r w:rsidR="00E46D3F">
              <w:rPr>
                <w:rFonts w:eastAsia="ＭＳ ゴシック" w:hint="eastAsia"/>
                <w:bCs/>
                <w:kern w:val="0"/>
                <w:sz w:val="24"/>
              </w:rPr>
              <w:t>7</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528E4A90" w14:textId="42F5273A" w:rsidR="00AC3426" w:rsidRDefault="00077886"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r w:rsidR="002B4A3F">
        <w:rPr>
          <w:rFonts w:ascii="BIZ UDPゴシック" w:eastAsia="BIZ UDPゴシック" w:hAnsi="BIZ UDPゴシック" w:hint="eastAsia"/>
          <w:w w:val="99"/>
          <w:sz w:val="26"/>
          <w:szCs w:val="26"/>
        </w:rPr>
        <w:t>通知】保育所等における低年齢児の健康診断について</w:t>
      </w:r>
      <w:r w:rsidR="004F6C5E">
        <w:rPr>
          <w:rFonts w:ascii="BIZ UDPゴシック" w:eastAsia="BIZ UDPゴシック" w:hAnsi="BIZ UDPゴシック" w:hint="eastAsia"/>
          <w:w w:val="99"/>
          <w:sz w:val="26"/>
          <w:szCs w:val="26"/>
        </w:rPr>
        <w:t>（こども家庭庁</w:t>
      </w:r>
      <w:r w:rsidR="002B4A3F">
        <w:rPr>
          <w:rFonts w:ascii="BIZ UDPゴシック" w:eastAsia="BIZ UDPゴシック" w:hAnsi="BIZ UDPゴシック" w:hint="eastAsia"/>
          <w:w w:val="99"/>
          <w:sz w:val="26"/>
          <w:szCs w:val="26"/>
        </w:rPr>
        <w:t>/文部科学省</w:t>
      </w:r>
      <w:r w:rsidR="004F6C5E">
        <w:rPr>
          <w:rFonts w:ascii="BIZ UDPゴシック" w:eastAsia="BIZ UDPゴシック" w:hAnsi="BIZ UDPゴシック" w:hint="eastAsia"/>
          <w:w w:val="99"/>
          <w:sz w:val="26"/>
          <w:szCs w:val="26"/>
        </w:rPr>
        <w:t>）</w:t>
      </w:r>
      <w:r w:rsidR="00C12A60">
        <w:rPr>
          <w:rFonts w:ascii="BIZ UDPゴシック" w:eastAsia="BIZ UDPゴシック" w:hAnsi="BIZ UDPゴシック"/>
          <w:w w:val="99"/>
          <w:sz w:val="26"/>
          <w:szCs w:val="26"/>
        </w:rPr>
        <w:tab/>
      </w:r>
      <w:r w:rsidR="000D4B25">
        <w:rPr>
          <w:rFonts w:ascii="BIZ UDPゴシック" w:eastAsia="BIZ UDPゴシック" w:hAnsi="BIZ UDPゴシック" w:hint="eastAsia"/>
          <w:w w:val="99"/>
          <w:sz w:val="26"/>
          <w:szCs w:val="26"/>
        </w:rPr>
        <w:t>１</w:t>
      </w:r>
    </w:p>
    <w:p w14:paraId="55911343" w14:textId="18EF65F2" w:rsidR="00115D5F" w:rsidRDefault="00115D5F" w:rsidP="00C373B8">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r w:rsidR="0076082F">
        <w:rPr>
          <w:rFonts w:ascii="BIZ UDPゴシック" w:eastAsia="BIZ UDPゴシック" w:hAnsi="BIZ UDPゴシック" w:hint="eastAsia"/>
          <w:w w:val="99"/>
          <w:sz w:val="26"/>
          <w:szCs w:val="26"/>
        </w:rPr>
        <w:t>事務連絡】最低賃金の引上げに関する支援拡充について（内閣官房）</w:t>
      </w:r>
      <w:r>
        <w:rPr>
          <w:rFonts w:ascii="BIZ UDPゴシック" w:eastAsia="BIZ UDPゴシック" w:hAnsi="BIZ UDPゴシック"/>
          <w:w w:val="99"/>
          <w:sz w:val="26"/>
          <w:szCs w:val="26"/>
        </w:rPr>
        <w:tab/>
      </w:r>
      <w:r>
        <w:rPr>
          <w:rFonts w:ascii="BIZ UDPゴシック" w:eastAsia="BIZ UDPゴシック" w:hAnsi="BIZ UDPゴシック" w:hint="eastAsia"/>
          <w:w w:val="99"/>
          <w:sz w:val="26"/>
          <w:szCs w:val="26"/>
        </w:rPr>
        <w:t>2</w:t>
      </w:r>
    </w:p>
    <w:p w14:paraId="621ACDC7" w14:textId="6422EB84" w:rsidR="00306C61" w:rsidRPr="00863CFA" w:rsidRDefault="00306C61" w:rsidP="00863CFA">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【事務連絡】学校設置者等及び民間教育保育等事業者による児童対象性暴力等の防止等のための措置に関する法律の施行について（こども家庭庁）</w:t>
      </w:r>
      <w:r>
        <w:rPr>
          <w:rFonts w:ascii="BIZ UDPゴシック" w:eastAsia="BIZ UDPゴシック" w:hAnsi="BIZ UDPゴシック"/>
          <w:w w:val="99"/>
          <w:sz w:val="26"/>
          <w:szCs w:val="26"/>
        </w:rPr>
        <w:tab/>
      </w:r>
      <w:r>
        <w:rPr>
          <w:rFonts w:ascii="BIZ UDPゴシック" w:eastAsia="BIZ UDPゴシック" w:hAnsi="BIZ UDPゴシック" w:hint="eastAsia"/>
          <w:w w:val="99"/>
          <w:sz w:val="26"/>
          <w:szCs w:val="26"/>
        </w:rPr>
        <w:t>2</w:t>
      </w:r>
    </w:p>
    <w:p w14:paraId="155F2E51" w14:textId="3E0B8C10"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4" w:name="_Hlk36759458"/>
      <w:bookmarkStart w:id="5" w:name="_Hlk36052104"/>
      <w:bookmarkEnd w:id="1"/>
      <w:bookmarkEnd w:id="2"/>
      <w:bookmarkEnd w:id="3"/>
      <w:r w:rsidRPr="002A2FFC">
        <w:rPr>
          <w:snapToGrid w:val="0"/>
        </w:rPr>
        <w:t>-----------------------------------------------------------------------------------------------------------------------------------------</w:t>
      </w:r>
      <w:bookmarkEnd w:id="4"/>
      <w:bookmarkEnd w:id="5"/>
    </w:p>
    <w:p w14:paraId="3E64D441" w14:textId="1D95654C"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A524CA">
        <w:rPr>
          <w:rFonts w:ascii="BIZ UDPゴシック" w:eastAsia="BIZ UDPゴシック" w:hAnsi="BIZ UDPゴシック" w:cs="Courier New" w:hint="eastAsia"/>
          <w:b/>
          <w:sz w:val="40"/>
          <w:szCs w:val="40"/>
        </w:rPr>
        <w:t>【</w:t>
      </w:r>
      <w:r w:rsidR="002B4A3F">
        <w:rPr>
          <w:rFonts w:ascii="BIZ UDPゴシック" w:eastAsia="BIZ UDPゴシック" w:hAnsi="BIZ UDPゴシック" w:cs="Courier New" w:hint="eastAsia"/>
          <w:b/>
          <w:sz w:val="40"/>
          <w:szCs w:val="40"/>
        </w:rPr>
        <w:t>通知】保育所等における低年齢児の健康診断について</w:t>
      </w:r>
      <w:r w:rsidR="008142B8">
        <w:rPr>
          <w:rFonts w:ascii="BIZ UDPゴシック" w:eastAsia="BIZ UDPゴシック" w:hAnsi="BIZ UDPゴシック" w:cs="Courier New" w:hint="eastAsia"/>
          <w:b/>
          <w:sz w:val="40"/>
          <w:szCs w:val="40"/>
        </w:rPr>
        <w:t>（こども家庭庁</w:t>
      </w:r>
      <w:r w:rsidR="002B4A3F">
        <w:rPr>
          <w:rFonts w:ascii="BIZ UDPゴシック" w:eastAsia="BIZ UDPゴシック" w:hAnsi="BIZ UDPゴシック" w:cs="Courier New" w:hint="eastAsia"/>
          <w:b/>
          <w:sz w:val="40"/>
          <w:szCs w:val="40"/>
        </w:rPr>
        <w:t>/文部科学省</w:t>
      </w:r>
      <w:r w:rsidR="008142B8">
        <w:rPr>
          <w:rFonts w:ascii="BIZ UDPゴシック" w:eastAsia="BIZ UDPゴシック" w:hAnsi="BIZ UDPゴシック" w:cs="Courier New" w:hint="eastAsia"/>
          <w:b/>
          <w:sz w:val="40"/>
          <w:szCs w:val="40"/>
        </w:rPr>
        <w:t>）</w:t>
      </w:r>
    </w:p>
    <w:p w14:paraId="0C801A30" w14:textId="15EB15CD" w:rsidR="004B4785" w:rsidRPr="0037601A" w:rsidRDefault="0007767E" w:rsidP="004B4785">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705861A6" w14:textId="26C6E20E" w:rsidR="008142B8" w:rsidRPr="00BE03AD" w:rsidRDefault="00A524CA" w:rsidP="00A524CA">
      <w:pPr>
        <w:snapToGrid w:val="0"/>
        <w:spacing w:beforeLines="50" w:before="180" w:afterLines="25" w:after="90" w:line="300" w:lineRule="auto"/>
        <w:ind w:firstLineChars="100" w:firstLine="240"/>
        <w:rPr>
          <w:rFonts w:cs="ＭＳ 明朝"/>
          <w:bCs/>
          <w:sz w:val="24"/>
        </w:rPr>
      </w:pPr>
      <w:r>
        <w:rPr>
          <w:rFonts w:cs="ＭＳ 明朝" w:hint="eastAsia"/>
          <w:bCs/>
          <w:sz w:val="24"/>
        </w:rPr>
        <w:t>9</w:t>
      </w:r>
      <w:r w:rsidR="004B4785">
        <w:rPr>
          <w:rFonts w:cs="ＭＳ 明朝" w:hint="eastAsia"/>
          <w:bCs/>
          <w:sz w:val="24"/>
        </w:rPr>
        <w:t>月</w:t>
      </w:r>
      <w:r w:rsidR="002B4A3F">
        <w:rPr>
          <w:rFonts w:cs="ＭＳ 明朝" w:hint="eastAsia"/>
          <w:bCs/>
          <w:sz w:val="24"/>
        </w:rPr>
        <w:t>16</w:t>
      </w:r>
      <w:r w:rsidR="004B4785">
        <w:rPr>
          <w:rFonts w:cs="ＭＳ 明朝" w:hint="eastAsia"/>
          <w:bCs/>
          <w:sz w:val="24"/>
        </w:rPr>
        <w:t>日、</w:t>
      </w:r>
      <w:r w:rsidR="00FD7C65">
        <w:rPr>
          <w:rFonts w:cs="ＭＳ 明朝" w:hint="eastAsia"/>
          <w:bCs/>
          <w:sz w:val="24"/>
        </w:rPr>
        <w:t>こども家庭庁ならびに文部科学省より通知「保育所等における低年齢児の健康診断について」</w:t>
      </w:r>
      <w:r>
        <w:rPr>
          <w:rFonts w:cs="ＭＳ 明朝" w:hint="eastAsia"/>
          <w:bCs/>
          <w:sz w:val="24"/>
        </w:rPr>
        <w:t>が発出されました</w:t>
      </w:r>
      <w:r w:rsidR="008142B8" w:rsidRPr="00BE03AD">
        <w:rPr>
          <w:rFonts w:cs="ＭＳ 明朝" w:hint="eastAsia"/>
          <w:bCs/>
          <w:sz w:val="24"/>
        </w:rPr>
        <w:t>。</w:t>
      </w:r>
    </w:p>
    <w:p w14:paraId="3AA9955D" w14:textId="1B25258C" w:rsidR="00FD7C65" w:rsidRDefault="00FD7C65" w:rsidP="00A524CA">
      <w:pPr>
        <w:snapToGrid w:val="0"/>
        <w:spacing w:beforeLines="25" w:before="90" w:afterLines="25" w:after="90" w:line="300" w:lineRule="auto"/>
        <w:ind w:firstLineChars="100" w:firstLine="240"/>
        <w:rPr>
          <w:rFonts w:cs="ＭＳ 明朝"/>
          <w:bCs/>
          <w:sz w:val="24"/>
        </w:rPr>
      </w:pPr>
      <w:r>
        <w:rPr>
          <w:rFonts w:cs="ＭＳ 明朝" w:hint="eastAsia"/>
          <w:bCs/>
          <w:sz w:val="24"/>
        </w:rPr>
        <w:t>令和</w:t>
      </w:r>
      <w:r>
        <w:rPr>
          <w:rFonts w:cs="ＭＳ 明朝" w:hint="eastAsia"/>
          <w:bCs/>
          <w:sz w:val="24"/>
        </w:rPr>
        <w:t>6</w:t>
      </w:r>
      <w:r>
        <w:rPr>
          <w:rFonts w:cs="ＭＳ 明朝" w:hint="eastAsia"/>
          <w:bCs/>
          <w:sz w:val="24"/>
        </w:rPr>
        <w:t>年</w:t>
      </w:r>
      <w:r>
        <w:rPr>
          <w:rFonts w:cs="ＭＳ 明朝" w:hint="eastAsia"/>
          <w:bCs/>
          <w:sz w:val="24"/>
        </w:rPr>
        <w:t>12</w:t>
      </w:r>
      <w:r>
        <w:rPr>
          <w:rFonts w:cs="ＭＳ 明朝" w:hint="eastAsia"/>
          <w:bCs/>
          <w:sz w:val="24"/>
        </w:rPr>
        <w:t>月</w:t>
      </w:r>
      <w:r>
        <w:rPr>
          <w:rFonts w:cs="ＭＳ 明朝" w:hint="eastAsia"/>
          <w:bCs/>
          <w:sz w:val="24"/>
        </w:rPr>
        <w:t>24</w:t>
      </w:r>
      <w:r>
        <w:rPr>
          <w:rFonts w:cs="ＭＳ 明朝" w:hint="eastAsia"/>
          <w:bCs/>
          <w:sz w:val="24"/>
        </w:rPr>
        <w:t>日に閣議決定された「令和</w:t>
      </w:r>
      <w:r>
        <w:rPr>
          <w:rFonts w:cs="ＭＳ 明朝" w:hint="eastAsia"/>
          <w:bCs/>
          <w:sz w:val="24"/>
        </w:rPr>
        <w:t>6</w:t>
      </w:r>
      <w:r>
        <w:rPr>
          <w:rFonts w:cs="ＭＳ 明朝" w:hint="eastAsia"/>
          <w:bCs/>
          <w:sz w:val="24"/>
        </w:rPr>
        <w:t>年の地方からの提案</w:t>
      </w:r>
      <w:r w:rsidR="00863CFA">
        <w:rPr>
          <w:rFonts w:cs="ＭＳ 明朝" w:hint="eastAsia"/>
          <w:bCs/>
          <w:sz w:val="24"/>
        </w:rPr>
        <w:t>等</w:t>
      </w:r>
      <w:r>
        <w:rPr>
          <w:rFonts w:cs="ＭＳ 明朝" w:hint="eastAsia"/>
          <w:bCs/>
          <w:sz w:val="24"/>
        </w:rPr>
        <w:t>に関する対応方針」において、</w:t>
      </w:r>
      <w:r w:rsidRPr="00FD7C65">
        <w:rPr>
          <w:rFonts w:cs="ＭＳ 明朝" w:hint="eastAsia"/>
          <w:bCs/>
          <w:sz w:val="24"/>
        </w:rPr>
        <w:t>「保育所等における健康診断については、</w:t>
      </w:r>
      <w:r>
        <w:rPr>
          <w:rFonts w:cs="ＭＳ 明朝" w:hint="eastAsia"/>
          <w:bCs/>
          <w:sz w:val="24"/>
        </w:rPr>
        <w:t>0</w:t>
      </w:r>
      <w:r w:rsidRPr="00FD7C65">
        <w:rPr>
          <w:rFonts w:cs="ＭＳ 明朝" w:hint="eastAsia"/>
          <w:bCs/>
          <w:sz w:val="24"/>
        </w:rPr>
        <w:t>歳児から</w:t>
      </w:r>
      <w:r>
        <w:rPr>
          <w:rFonts w:cs="ＭＳ 明朝" w:hint="eastAsia"/>
          <w:bCs/>
          <w:sz w:val="24"/>
        </w:rPr>
        <w:t>2</w:t>
      </w:r>
      <w:r w:rsidRPr="00FD7C65">
        <w:rPr>
          <w:rFonts w:cs="ＭＳ 明朝" w:hint="eastAsia"/>
          <w:bCs/>
          <w:sz w:val="24"/>
        </w:rPr>
        <w:t>歳児までの年齢に応じた、視力、聴力等に係る健康診断の取扱いに関する調査研究の結果や乳幼児健康診査との関係等を踏まえつつ、年齢に応じた実施方法等について検討し、令和</w:t>
      </w:r>
      <w:r>
        <w:rPr>
          <w:rFonts w:cs="ＭＳ 明朝" w:hint="eastAsia"/>
          <w:bCs/>
          <w:sz w:val="24"/>
        </w:rPr>
        <w:t>7</w:t>
      </w:r>
      <w:r w:rsidRPr="00FD7C65">
        <w:rPr>
          <w:rFonts w:cs="ＭＳ 明朝" w:hint="eastAsia"/>
          <w:bCs/>
          <w:sz w:val="24"/>
        </w:rPr>
        <w:t>年中に結論を得る。その結果に基づいて必要な措置を講ずる」こととされ</w:t>
      </w:r>
      <w:r>
        <w:rPr>
          <w:rFonts w:cs="ＭＳ 明朝" w:hint="eastAsia"/>
          <w:bCs/>
          <w:sz w:val="24"/>
        </w:rPr>
        <w:t>ていました。</w:t>
      </w:r>
    </w:p>
    <w:p w14:paraId="3671303F" w14:textId="43F6AC32" w:rsidR="008F232A" w:rsidRDefault="00FD7C65" w:rsidP="00A524CA">
      <w:pPr>
        <w:snapToGrid w:val="0"/>
        <w:spacing w:beforeLines="25" w:before="90" w:afterLines="25" w:after="90" w:line="300" w:lineRule="auto"/>
        <w:ind w:firstLineChars="100" w:firstLine="240"/>
        <w:rPr>
          <w:rFonts w:cs="ＭＳ 明朝"/>
          <w:bCs/>
          <w:sz w:val="24"/>
        </w:rPr>
      </w:pPr>
      <w:r>
        <w:rPr>
          <w:rFonts w:cs="ＭＳ 明朝" w:hint="eastAsia"/>
          <w:bCs/>
          <w:sz w:val="24"/>
        </w:rPr>
        <w:t>これを踏まえ、</w:t>
      </w:r>
      <w:r w:rsidR="00CC10AE" w:rsidRPr="00CC10AE">
        <w:rPr>
          <w:rFonts w:cs="ＭＳ 明朝" w:hint="eastAsia"/>
          <w:bCs/>
          <w:sz w:val="24"/>
        </w:rPr>
        <w:t>令和６年度「子ども・子育て支援等推進調査研究事業」において</w:t>
      </w:r>
      <w:r>
        <w:rPr>
          <w:rFonts w:cs="ＭＳ 明朝" w:hint="eastAsia"/>
          <w:bCs/>
          <w:sz w:val="24"/>
        </w:rPr>
        <w:t>「保育所等における乳幼児の健康診断に関する調査研究」を実施</w:t>
      </w:r>
      <w:r w:rsidR="00CC10AE">
        <w:rPr>
          <w:rFonts w:cs="ＭＳ 明朝" w:hint="eastAsia"/>
          <w:bCs/>
          <w:sz w:val="24"/>
        </w:rPr>
        <w:t>するとともに</w:t>
      </w:r>
      <w:r>
        <w:rPr>
          <w:rFonts w:cs="ＭＳ 明朝" w:hint="eastAsia"/>
          <w:bCs/>
          <w:sz w:val="24"/>
        </w:rPr>
        <w:t>、「児童福祉施設の設備及び運営に関する基準等の一部を改正する内閣府令」及び「就学前の子どもに関する教育、保育等の総合的な提供の推進に関する法律施行規則の一部を改正する命令」が公布・施行されました。</w:t>
      </w:r>
    </w:p>
    <w:p w14:paraId="65B3E108" w14:textId="69D432BD" w:rsidR="004A3B9C" w:rsidRDefault="00A524CA" w:rsidP="0044660E">
      <w:pPr>
        <w:snapToGrid w:val="0"/>
        <w:spacing w:beforeLines="25" w:before="90" w:afterLines="25" w:after="90" w:line="300" w:lineRule="auto"/>
        <w:rPr>
          <w:rFonts w:cs="ＭＳ 明朝"/>
          <w:bCs/>
          <w:sz w:val="24"/>
        </w:rPr>
      </w:pPr>
      <w:r>
        <w:rPr>
          <w:rFonts w:cs="ＭＳ 明朝" w:hint="eastAsia"/>
          <w:bCs/>
          <w:sz w:val="24"/>
        </w:rPr>
        <w:t xml:space="preserve">　</w:t>
      </w:r>
      <w:r w:rsidR="00CC10AE">
        <w:rPr>
          <w:rFonts w:cs="ＭＳ 明朝" w:hint="eastAsia"/>
          <w:bCs/>
          <w:sz w:val="24"/>
        </w:rPr>
        <w:t>通知</w:t>
      </w:r>
      <w:r>
        <w:rPr>
          <w:rFonts w:cs="ＭＳ 明朝" w:hint="eastAsia"/>
          <w:bCs/>
          <w:sz w:val="24"/>
        </w:rPr>
        <w:t>および</w:t>
      </w:r>
      <w:r w:rsidR="00CC10AE">
        <w:rPr>
          <w:rFonts w:cs="ＭＳ 明朝" w:hint="eastAsia"/>
          <w:bCs/>
          <w:sz w:val="24"/>
        </w:rPr>
        <w:t>「保育所等における低年齢児の健康診断に関する取組事例集」</w:t>
      </w:r>
      <w:r w:rsidR="0044660E">
        <w:rPr>
          <w:rFonts w:cs="ＭＳ 明朝" w:hint="eastAsia"/>
          <w:bCs/>
          <w:sz w:val="24"/>
        </w:rPr>
        <w:t>につきましては、</w:t>
      </w:r>
      <w:r w:rsidR="004A3B9C">
        <w:rPr>
          <w:rFonts w:cs="ＭＳ 明朝" w:hint="eastAsia"/>
          <w:bCs/>
          <w:sz w:val="24"/>
        </w:rPr>
        <w:t>こども家庭庁ホームページからご確認ください。</w:t>
      </w:r>
    </w:p>
    <w:p w14:paraId="3E026DB2" w14:textId="6F41A1D8" w:rsidR="008142B8" w:rsidRDefault="004A3B9C" w:rsidP="004A3B9C">
      <w:pPr>
        <w:tabs>
          <w:tab w:val="left" w:pos="5484"/>
        </w:tabs>
        <w:rPr>
          <w:rFonts w:cs="ＭＳ 明朝"/>
          <w:bCs/>
          <w:szCs w:val="21"/>
        </w:rPr>
      </w:pPr>
      <w:r>
        <w:rPr>
          <w:rFonts w:cs="ＭＳ 明朝" w:hint="eastAsia"/>
          <w:bCs/>
          <w:szCs w:val="21"/>
        </w:rPr>
        <w:t>【こども家庭庁</w:t>
      </w:r>
      <w:r w:rsidR="0044660E">
        <w:rPr>
          <w:rFonts w:cs="ＭＳ 明朝" w:hint="eastAsia"/>
          <w:bCs/>
          <w:szCs w:val="21"/>
        </w:rPr>
        <w:t xml:space="preserve">　</w:t>
      </w:r>
      <w:r w:rsidR="00CC10AE">
        <w:rPr>
          <w:rFonts w:cs="ＭＳ 明朝" w:hint="eastAsia"/>
          <w:bCs/>
          <w:sz w:val="20"/>
          <w:szCs w:val="21"/>
        </w:rPr>
        <w:t>保育所等における低年齢児の健康診断について</w:t>
      </w:r>
      <w:r>
        <w:rPr>
          <w:rFonts w:cs="ＭＳ 明朝" w:hint="eastAsia"/>
          <w:bCs/>
          <w:szCs w:val="21"/>
        </w:rPr>
        <w:t>】</w:t>
      </w:r>
      <w:r w:rsidRPr="001C070B">
        <w:rPr>
          <w:rFonts w:cs="ＭＳ 明朝" w:hint="eastAsia"/>
          <w:bCs/>
          <w:szCs w:val="21"/>
        </w:rPr>
        <w:t xml:space="preserve">　</w:t>
      </w:r>
    </w:p>
    <w:p w14:paraId="40CCD8F5" w14:textId="63CE5BDD" w:rsidR="004A3B9C" w:rsidRPr="001C070B" w:rsidRDefault="004A3B9C" w:rsidP="008142B8">
      <w:pPr>
        <w:tabs>
          <w:tab w:val="left" w:pos="5484"/>
        </w:tabs>
        <w:ind w:firstLineChars="100" w:firstLine="200"/>
        <w:rPr>
          <w:rFonts w:cs="ＭＳ 明朝"/>
          <w:bCs/>
          <w:sz w:val="20"/>
          <w:szCs w:val="21"/>
        </w:rPr>
      </w:pPr>
      <w:r w:rsidRPr="001C070B">
        <w:rPr>
          <w:rFonts w:cs="ＭＳ 明朝" w:hint="eastAsia"/>
          <w:bCs/>
          <w:sz w:val="20"/>
          <w:szCs w:val="21"/>
        </w:rPr>
        <w:t>こども家庭庁</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Pr="001C070B">
        <w:rPr>
          <w:rFonts w:cs="ＭＳ 明朝" w:hint="eastAsia"/>
          <w:bCs/>
          <w:sz w:val="20"/>
          <w:szCs w:val="21"/>
        </w:rPr>
        <w:t>ホーム</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Pr="001C070B">
        <w:rPr>
          <w:rFonts w:cs="ＭＳ 明朝" w:hint="eastAsia"/>
          <w:bCs/>
          <w:sz w:val="20"/>
          <w:szCs w:val="21"/>
        </w:rPr>
        <w:t>政策</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00CC10AE">
        <w:rPr>
          <w:rFonts w:cs="ＭＳ 明朝" w:hint="eastAsia"/>
          <w:bCs/>
          <w:sz w:val="20"/>
          <w:szCs w:val="21"/>
        </w:rPr>
        <w:t>保育</w:t>
      </w:r>
      <w:r w:rsidR="0044660E">
        <w:rPr>
          <w:rFonts w:cs="ＭＳ 明朝" w:hint="eastAsia"/>
          <w:bCs/>
          <w:sz w:val="20"/>
          <w:szCs w:val="21"/>
        </w:rPr>
        <w:t xml:space="preserve"> </w:t>
      </w:r>
      <w:r w:rsidR="0044660E">
        <w:rPr>
          <w:rFonts w:cs="ＭＳ 明朝" w:hint="eastAsia"/>
          <w:bCs/>
          <w:sz w:val="20"/>
          <w:szCs w:val="21"/>
        </w:rPr>
        <w:t>＞</w:t>
      </w:r>
      <w:r w:rsidR="0044660E">
        <w:rPr>
          <w:rFonts w:cs="ＭＳ 明朝" w:hint="eastAsia"/>
          <w:bCs/>
          <w:sz w:val="20"/>
          <w:szCs w:val="21"/>
        </w:rPr>
        <w:t xml:space="preserve"> </w:t>
      </w:r>
      <w:r w:rsidR="00CC10AE">
        <w:rPr>
          <w:rFonts w:cs="ＭＳ 明朝" w:hint="eastAsia"/>
          <w:bCs/>
          <w:sz w:val="20"/>
          <w:szCs w:val="21"/>
        </w:rPr>
        <w:t>制度について</w:t>
      </w:r>
      <w:r w:rsidR="00CC10AE">
        <w:rPr>
          <w:rFonts w:cs="ＭＳ 明朝" w:hint="eastAsia"/>
          <w:bCs/>
          <w:sz w:val="20"/>
          <w:szCs w:val="21"/>
        </w:rPr>
        <w:t xml:space="preserve"> </w:t>
      </w:r>
      <w:r w:rsidR="00CC10AE">
        <w:rPr>
          <w:rFonts w:cs="ＭＳ 明朝" w:hint="eastAsia"/>
          <w:bCs/>
          <w:sz w:val="20"/>
          <w:szCs w:val="21"/>
        </w:rPr>
        <w:t>＞</w:t>
      </w:r>
      <w:r w:rsidR="00CC10AE">
        <w:rPr>
          <w:rFonts w:cs="ＭＳ 明朝" w:hint="eastAsia"/>
          <w:bCs/>
          <w:sz w:val="20"/>
          <w:szCs w:val="21"/>
        </w:rPr>
        <w:t xml:space="preserve"> </w:t>
      </w:r>
      <w:r w:rsidR="00CC10AE">
        <w:rPr>
          <w:rFonts w:cs="ＭＳ 明朝" w:hint="eastAsia"/>
          <w:bCs/>
          <w:sz w:val="20"/>
          <w:szCs w:val="21"/>
        </w:rPr>
        <w:t>保育所</w:t>
      </w:r>
      <w:r w:rsidR="00CC10AE">
        <w:rPr>
          <w:rFonts w:cs="ＭＳ 明朝" w:hint="eastAsia"/>
          <w:bCs/>
          <w:sz w:val="20"/>
          <w:szCs w:val="21"/>
        </w:rPr>
        <w:t xml:space="preserve"> </w:t>
      </w:r>
      <w:r w:rsidR="00CC10AE">
        <w:rPr>
          <w:rFonts w:cs="ＭＳ 明朝" w:hint="eastAsia"/>
          <w:bCs/>
          <w:sz w:val="20"/>
          <w:szCs w:val="21"/>
        </w:rPr>
        <w:t>＞</w:t>
      </w:r>
      <w:r w:rsidR="00CC10AE">
        <w:rPr>
          <w:rFonts w:cs="ＭＳ 明朝" w:hint="eastAsia"/>
          <w:bCs/>
          <w:sz w:val="20"/>
          <w:szCs w:val="21"/>
        </w:rPr>
        <w:t xml:space="preserve"> </w:t>
      </w:r>
      <w:r w:rsidR="00CC10AE">
        <w:rPr>
          <w:rFonts w:cs="ＭＳ 明朝" w:hint="eastAsia"/>
          <w:bCs/>
          <w:sz w:val="20"/>
          <w:szCs w:val="21"/>
        </w:rPr>
        <w:t>各ガイドライン等について</w:t>
      </w:r>
      <w:r w:rsidR="00CC10AE">
        <w:rPr>
          <w:rFonts w:cs="ＭＳ 明朝" w:hint="eastAsia"/>
          <w:bCs/>
          <w:sz w:val="20"/>
          <w:szCs w:val="21"/>
        </w:rPr>
        <w:t xml:space="preserve"> </w:t>
      </w:r>
      <w:r w:rsidR="00CC10AE">
        <w:rPr>
          <w:rFonts w:cs="ＭＳ 明朝" w:hint="eastAsia"/>
          <w:bCs/>
          <w:sz w:val="20"/>
          <w:szCs w:val="21"/>
        </w:rPr>
        <w:lastRenderedPageBreak/>
        <w:t>＞</w:t>
      </w:r>
      <w:r w:rsidR="00CC10AE">
        <w:rPr>
          <w:rFonts w:cs="ＭＳ 明朝" w:hint="eastAsia"/>
          <w:bCs/>
          <w:sz w:val="20"/>
          <w:szCs w:val="21"/>
        </w:rPr>
        <w:t xml:space="preserve"> </w:t>
      </w:r>
      <w:r w:rsidR="00CC10AE">
        <w:rPr>
          <w:rFonts w:cs="ＭＳ 明朝" w:hint="eastAsia"/>
          <w:bCs/>
          <w:sz w:val="20"/>
          <w:szCs w:val="21"/>
        </w:rPr>
        <w:t>保育所等における低年齢児の健康診断について</w:t>
      </w:r>
    </w:p>
    <w:p w14:paraId="0DABFBCF" w14:textId="5D8E1209" w:rsidR="004A3B9C" w:rsidRPr="001C070B" w:rsidRDefault="00CC10AE" w:rsidP="004A3B9C">
      <w:pPr>
        <w:tabs>
          <w:tab w:val="left" w:pos="5484"/>
        </w:tabs>
        <w:ind w:firstLineChars="100" w:firstLine="220"/>
        <w:rPr>
          <w:rStyle w:val="a3"/>
          <w:rFonts w:cs="ＭＳ 明朝"/>
          <w:bCs/>
          <w:sz w:val="22"/>
          <w:szCs w:val="22"/>
        </w:rPr>
      </w:pPr>
      <w:r w:rsidRPr="00CC10AE">
        <w:rPr>
          <w:rStyle w:val="a3"/>
          <w:rFonts w:cs="ＭＳ 明朝"/>
          <w:bCs/>
          <w:sz w:val="22"/>
          <w:szCs w:val="22"/>
        </w:rPr>
        <w:t>https://www.cfa.go.jp/policies/hoiku/</w:t>
      </w:r>
    </w:p>
    <w:p w14:paraId="791009ED" w14:textId="77777777" w:rsidR="004A3B9C" w:rsidRDefault="004A3B9C" w:rsidP="004A3B9C">
      <w:pPr>
        <w:spacing w:line="300" w:lineRule="auto"/>
        <w:rPr>
          <w:rFonts w:cs="ＭＳ 明朝"/>
          <w:bCs/>
          <w:sz w:val="24"/>
        </w:rPr>
      </w:pPr>
    </w:p>
    <w:p w14:paraId="6F7AAE69" w14:textId="3326BCC5" w:rsidR="00115D5F" w:rsidRPr="009C7C37" w:rsidRDefault="00115D5F" w:rsidP="00115D5F">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Pr>
          <w:rFonts w:ascii="BIZ UDPゴシック" w:eastAsia="BIZ UDPゴシック" w:hAnsi="BIZ UDPゴシック" w:cs="Courier New" w:hint="eastAsia"/>
          <w:b/>
          <w:sz w:val="40"/>
          <w:szCs w:val="40"/>
        </w:rPr>
        <w:t>【</w:t>
      </w:r>
      <w:r w:rsidR="0076082F">
        <w:rPr>
          <w:rFonts w:ascii="BIZ UDPゴシック" w:eastAsia="BIZ UDPゴシック" w:hAnsi="BIZ UDPゴシック" w:cs="Courier New" w:hint="eastAsia"/>
          <w:b/>
          <w:sz w:val="40"/>
          <w:szCs w:val="40"/>
        </w:rPr>
        <w:t>事務連絡】最低賃金の引上げに関する支援拡充について（内閣官房</w:t>
      </w:r>
      <w:r>
        <w:rPr>
          <w:rFonts w:ascii="BIZ UDPゴシック" w:eastAsia="BIZ UDPゴシック" w:hAnsi="BIZ UDPゴシック" w:cs="Courier New" w:hint="eastAsia"/>
          <w:b/>
          <w:sz w:val="40"/>
          <w:szCs w:val="40"/>
        </w:rPr>
        <w:t>）</w:t>
      </w:r>
    </w:p>
    <w:p w14:paraId="5081F81E" w14:textId="77777777" w:rsidR="00115D5F" w:rsidRPr="0037601A" w:rsidRDefault="00115D5F" w:rsidP="00115D5F">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345C6356" w14:textId="36897BE8" w:rsidR="00115D5F" w:rsidRDefault="0076082F" w:rsidP="0076082F">
      <w:pPr>
        <w:snapToGrid w:val="0"/>
        <w:spacing w:beforeLines="50" w:before="180" w:afterLines="25" w:after="90" w:line="300" w:lineRule="auto"/>
        <w:ind w:firstLineChars="100" w:firstLine="240"/>
        <w:rPr>
          <w:rFonts w:cs="ＭＳ 明朝"/>
          <w:bCs/>
          <w:sz w:val="24"/>
        </w:rPr>
      </w:pPr>
      <w:r>
        <w:rPr>
          <w:rFonts w:cs="ＭＳ 明朝" w:hint="eastAsia"/>
          <w:bCs/>
          <w:sz w:val="24"/>
        </w:rPr>
        <w:t>9</w:t>
      </w:r>
      <w:r w:rsidR="00115D5F">
        <w:rPr>
          <w:rFonts w:cs="ＭＳ 明朝" w:hint="eastAsia"/>
          <w:bCs/>
          <w:sz w:val="24"/>
        </w:rPr>
        <w:t>月</w:t>
      </w:r>
      <w:r>
        <w:rPr>
          <w:rFonts w:cs="ＭＳ 明朝" w:hint="eastAsia"/>
          <w:bCs/>
          <w:sz w:val="24"/>
        </w:rPr>
        <w:t>5</w:t>
      </w:r>
      <w:r w:rsidR="00115D5F">
        <w:rPr>
          <w:rFonts w:cs="ＭＳ 明朝" w:hint="eastAsia"/>
          <w:bCs/>
          <w:sz w:val="24"/>
        </w:rPr>
        <w:t>日、</w:t>
      </w:r>
      <w:r>
        <w:rPr>
          <w:rFonts w:cs="ＭＳ 明朝" w:hint="eastAsia"/>
          <w:bCs/>
          <w:sz w:val="24"/>
        </w:rPr>
        <w:t>最低賃金の引上げに対応する中小企業・</w:t>
      </w:r>
      <w:r w:rsidR="00863CFA">
        <w:rPr>
          <w:rFonts w:cs="ＭＳ 明朝" w:hint="eastAsia"/>
          <w:bCs/>
          <w:sz w:val="24"/>
        </w:rPr>
        <w:t>小規模</w:t>
      </w:r>
      <w:r>
        <w:rPr>
          <w:rFonts w:cs="ＭＳ 明朝" w:hint="eastAsia"/>
          <w:bCs/>
          <w:sz w:val="24"/>
        </w:rPr>
        <w:t>事業者に対し、当面の措置として、以下の助成金及び補助金について、対象の拡大、要件緩和等の措置を講じることとする事務連絡が発出されました。</w:t>
      </w:r>
    </w:p>
    <w:p w14:paraId="3595C796" w14:textId="6D880AAD" w:rsidR="0076082F" w:rsidRPr="0076082F" w:rsidRDefault="0076082F" w:rsidP="0076082F">
      <w:pPr>
        <w:snapToGrid w:val="0"/>
        <w:rPr>
          <w:rFonts w:cs="ＭＳ 明朝"/>
          <w:bCs/>
          <w:sz w:val="24"/>
        </w:rPr>
      </w:pPr>
      <w:r>
        <w:rPr>
          <w:rFonts w:cs="ＭＳ 明朝" w:hint="eastAsia"/>
          <w:bCs/>
          <w:sz w:val="24"/>
        </w:rPr>
        <w:t>①</w:t>
      </w:r>
      <w:hyperlink r:id="rId9" w:tgtFrame="_blank" w:history="1">
        <w:r w:rsidRPr="0076082F">
          <w:rPr>
            <w:rStyle w:val="a3"/>
            <w:rFonts w:cs="ＭＳ 明朝" w:hint="eastAsia"/>
            <w:bCs/>
            <w:sz w:val="24"/>
          </w:rPr>
          <w:t>業務改善助成金（厚生労働省）</w:t>
        </w:r>
      </w:hyperlink>
    </w:p>
    <w:p w14:paraId="4E16A4F3" w14:textId="2FD323D5" w:rsidR="0076082F" w:rsidRPr="0076082F" w:rsidRDefault="0076082F" w:rsidP="0076082F">
      <w:pPr>
        <w:snapToGrid w:val="0"/>
        <w:rPr>
          <w:rFonts w:cs="ＭＳ 明朝"/>
          <w:bCs/>
          <w:sz w:val="24"/>
        </w:rPr>
      </w:pPr>
      <w:r>
        <w:rPr>
          <w:rFonts w:cs="ＭＳ 明朝" w:hint="eastAsia"/>
          <w:bCs/>
          <w:sz w:val="24"/>
        </w:rPr>
        <w:t>②</w:t>
      </w:r>
      <w:hyperlink r:id="rId10" w:tgtFrame="_blank" w:history="1">
        <w:r w:rsidRPr="0076082F">
          <w:rPr>
            <w:rStyle w:val="a3"/>
            <w:rFonts w:cs="ＭＳ 明朝" w:hint="eastAsia"/>
            <w:bCs/>
            <w:sz w:val="24"/>
          </w:rPr>
          <w:t>ものづくり補助金（経済産業省）</w:t>
        </w:r>
      </w:hyperlink>
    </w:p>
    <w:p w14:paraId="55C2E7DA" w14:textId="18E4B00C" w:rsidR="0076082F" w:rsidRPr="0076082F" w:rsidRDefault="0076082F" w:rsidP="0076082F">
      <w:pPr>
        <w:snapToGrid w:val="0"/>
        <w:rPr>
          <w:rFonts w:cs="ＭＳ 明朝"/>
          <w:bCs/>
          <w:sz w:val="24"/>
        </w:rPr>
      </w:pPr>
      <w:r>
        <w:rPr>
          <w:rFonts w:cs="ＭＳ 明朝" w:hint="eastAsia"/>
          <w:bCs/>
          <w:sz w:val="24"/>
        </w:rPr>
        <w:t>③</w:t>
      </w:r>
      <w:hyperlink r:id="rId11" w:tgtFrame="_blank" w:history="1">
        <w:r w:rsidRPr="0076082F">
          <w:rPr>
            <w:rStyle w:val="a3"/>
            <w:rFonts w:cs="ＭＳ 明朝" w:hint="eastAsia"/>
            <w:bCs/>
            <w:sz w:val="24"/>
          </w:rPr>
          <w:t>IT</w:t>
        </w:r>
        <w:r w:rsidRPr="0076082F">
          <w:rPr>
            <w:rStyle w:val="a3"/>
            <w:rFonts w:cs="ＭＳ 明朝" w:hint="eastAsia"/>
            <w:bCs/>
            <w:sz w:val="24"/>
          </w:rPr>
          <w:t>導入補助金（経済産業省）</w:t>
        </w:r>
      </w:hyperlink>
    </w:p>
    <w:p w14:paraId="31456D6A" w14:textId="55F6A9F2" w:rsidR="0076082F" w:rsidRPr="0076082F" w:rsidRDefault="0076082F" w:rsidP="0076082F">
      <w:pPr>
        <w:snapToGrid w:val="0"/>
        <w:rPr>
          <w:rFonts w:cs="ＭＳ 明朝"/>
          <w:bCs/>
          <w:sz w:val="24"/>
        </w:rPr>
      </w:pPr>
      <w:r>
        <w:rPr>
          <w:rFonts w:cs="ＭＳ 明朝" w:hint="eastAsia"/>
          <w:bCs/>
          <w:sz w:val="24"/>
        </w:rPr>
        <w:t>④</w:t>
      </w:r>
      <w:hyperlink r:id="rId12" w:tgtFrame="_blank" w:history="1">
        <w:r w:rsidRPr="0076082F">
          <w:rPr>
            <w:rStyle w:val="a3"/>
            <w:rFonts w:cs="ＭＳ 明朝" w:hint="eastAsia"/>
            <w:bCs/>
            <w:sz w:val="24"/>
          </w:rPr>
          <w:t>中小企業省力化投資補助金（一般型）（経済産業省）</w:t>
        </w:r>
      </w:hyperlink>
    </w:p>
    <w:p w14:paraId="32A21A66" w14:textId="492010DB" w:rsidR="0076082F" w:rsidRPr="0076082F" w:rsidRDefault="0076082F" w:rsidP="0076082F">
      <w:pPr>
        <w:snapToGrid w:val="0"/>
        <w:spacing w:beforeLines="50" w:before="180" w:afterLines="25" w:after="90" w:line="300" w:lineRule="auto"/>
        <w:ind w:firstLineChars="100" w:firstLine="240"/>
        <w:rPr>
          <w:rFonts w:cs="ＭＳ 明朝"/>
          <w:bCs/>
          <w:sz w:val="24"/>
        </w:rPr>
      </w:pPr>
    </w:p>
    <w:p w14:paraId="0F9C68BC" w14:textId="2311DDA3" w:rsidR="00115D5F" w:rsidRDefault="00115D5F" w:rsidP="00115D5F">
      <w:pPr>
        <w:snapToGrid w:val="0"/>
        <w:spacing w:beforeLines="25" w:before="90" w:afterLines="25" w:after="90" w:line="300" w:lineRule="auto"/>
        <w:rPr>
          <w:rFonts w:cs="ＭＳ 明朝"/>
          <w:bCs/>
          <w:sz w:val="24"/>
        </w:rPr>
      </w:pPr>
      <w:r>
        <w:rPr>
          <w:rFonts w:cs="ＭＳ 明朝" w:hint="eastAsia"/>
          <w:bCs/>
          <w:sz w:val="24"/>
        </w:rPr>
        <w:t xml:space="preserve">　</w:t>
      </w:r>
      <w:r w:rsidR="00C373B8">
        <w:rPr>
          <w:rFonts w:cs="ＭＳ 明朝" w:hint="eastAsia"/>
          <w:bCs/>
          <w:sz w:val="24"/>
        </w:rPr>
        <w:t>詳細</w:t>
      </w:r>
      <w:r>
        <w:rPr>
          <w:rFonts w:cs="ＭＳ 明朝" w:hint="eastAsia"/>
          <w:bCs/>
          <w:sz w:val="24"/>
        </w:rPr>
        <w:t>につきましては、</w:t>
      </w:r>
      <w:r w:rsidR="00150E9F">
        <w:rPr>
          <w:rFonts w:cs="ＭＳ 明朝" w:hint="eastAsia"/>
          <w:bCs/>
          <w:sz w:val="24"/>
        </w:rPr>
        <w:t>別添の事務連絡、①</w:t>
      </w:r>
      <w:r w:rsidR="00150E9F">
        <w:rPr>
          <w:rFonts w:cs="ＭＳ 明朝" w:hint="eastAsia"/>
          <w:bCs/>
          <w:sz w:val="24"/>
        </w:rPr>
        <w:t>-1</w:t>
      </w:r>
      <w:r w:rsidR="00150E9F">
        <w:rPr>
          <w:rFonts w:cs="ＭＳ 明朝" w:hint="eastAsia"/>
          <w:bCs/>
          <w:sz w:val="24"/>
        </w:rPr>
        <w:t>支援施策パンフレット、①</w:t>
      </w:r>
      <w:r w:rsidR="00150E9F">
        <w:rPr>
          <w:rFonts w:cs="ＭＳ 明朝" w:hint="eastAsia"/>
          <w:bCs/>
          <w:sz w:val="24"/>
        </w:rPr>
        <w:t>-2</w:t>
      </w:r>
      <w:r w:rsidR="00150E9F">
        <w:rPr>
          <w:rFonts w:cs="ＭＳ 明朝" w:hint="eastAsia"/>
          <w:bCs/>
          <w:sz w:val="24"/>
        </w:rPr>
        <w:t>最低賃金引上げに向けた経済産業省の中小・小規模企業への支援策および内閣官房のホームページを</w:t>
      </w:r>
      <w:r>
        <w:rPr>
          <w:rFonts w:cs="ＭＳ 明朝" w:hint="eastAsia"/>
          <w:bCs/>
          <w:sz w:val="24"/>
        </w:rPr>
        <w:t>ご確認ください。</w:t>
      </w:r>
    </w:p>
    <w:p w14:paraId="51329860" w14:textId="1F94552F" w:rsidR="00150E9F" w:rsidRDefault="00150E9F" w:rsidP="00150E9F">
      <w:pPr>
        <w:tabs>
          <w:tab w:val="left" w:pos="5484"/>
        </w:tabs>
        <w:rPr>
          <w:rFonts w:cs="ＭＳ 明朝"/>
          <w:bCs/>
          <w:szCs w:val="21"/>
        </w:rPr>
      </w:pPr>
      <w:r>
        <w:rPr>
          <w:rFonts w:cs="ＭＳ 明朝" w:hint="eastAsia"/>
          <w:bCs/>
          <w:szCs w:val="21"/>
        </w:rPr>
        <w:t>【内閣官房　最低賃金の引上げに係る支援策について】</w:t>
      </w:r>
      <w:r w:rsidRPr="001C070B">
        <w:rPr>
          <w:rFonts w:cs="ＭＳ 明朝" w:hint="eastAsia"/>
          <w:bCs/>
          <w:szCs w:val="21"/>
        </w:rPr>
        <w:t xml:space="preserve">　</w:t>
      </w:r>
    </w:p>
    <w:p w14:paraId="1D0C6D86" w14:textId="61B8FB5A" w:rsidR="00150E9F" w:rsidRPr="001C070B" w:rsidRDefault="00150E9F" w:rsidP="00150E9F">
      <w:pPr>
        <w:tabs>
          <w:tab w:val="left" w:pos="5484"/>
        </w:tabs>
        <w:ind w:firstLineChars="100" w:firstLine="200"/>
        <w:rPr>
          <w:rFonts w:cs="ＭＳ 明朝"/>
          <w:bCs/>
          <w:sz w:val="20"/>
          <w:szCs w:val="21"/>
        </w:rPr>
      </w:pPr>
      <w:r>
        <w:rPr>
          <w:rFonts w:cs="ＭＳ 明朝" w:hint="eastAsia"/>
          <w:bCs/>
          <w:sz w:val="20"/>
          <w:szCs w:val="21"/>
        </w:rPr>
        <w:t>トップページ</w:t>
      </w:r>
      <w:r>
        <w:rPr>
          <w:rFonts w:cs="ＭＳ 明朝" w:hint="eastAsia"/>
          <w:bCs/>
          <w:sz w:val="20"/>
          <w:szCs w:val="21"/>
        </w:rPr>
        <w:t xml:space="preserve"> </w:t>
      </w:r>
      <w:r>
        <w:rPr>
          <w:rFonts w:cs="ＭＳ 明朝" w:hint="eastAsia"/>
          <w:bCs/>
          <w:sz w:val="20"/>
          <w:szCs w:val="21"/>
        </w:rPr>
        <w:t>＞</w:t>
      </w:r>
      <w:r>
        <w:rPr>
          <w:rFonts w:cs="ＭＳ 明朝" w:hint="eastAsia"/>
          <w:bCs/>
          <w:sz w:val="20"/>
          <w:szCs w:val="21"/>
        </w:rPr>
        <w:t xml:space="preserve"> </w:t>
      </w:r>
      <w:r>
        <w:rPr>
          <w:rFonts w:cs="ＭＳ 明朝" w:hint="eastAsia"/>
          <w:bCs/>
          <w:sz w:val="20"/>
          <w:szCs w:val="21"/>
        </w:rPr>
        <w:t>各種本部・会議等の活動情報</w:t>
      </w:r>
      <w:r>
        <w:rPr>
          <w:rFonts w:cs="ＭＳ 明朝" w:hint="eastAsia"/>
          <w:bCs/>
          <w:sz w:val="20"/>
          <w:szCs w:val="21"/>
        </w:rPr>
        <w:t xml:space="preserve"> </w:t>
      </w:r>
      <w:r>
        <w:rPr>
          <w:rFonts w:cs="ＭＳ 明朝" w:hint="eastAsia"/>
          <w:bCs/>
          <w:sz w:val="20"/>
          <w:szCs w:val="21"/>
        </w:rPr>
        <w:t>＞</w:t>
      </w:r>
      <w:r>
        <w:rPr>
          <w:rFonts w:cs="ＭＳ 明朝" w:hint="eastAsia"/>
          <w:bCs/>
          <w:sz w:val="20"/>
          <w:szCs w:val="21"/>
        </w:rPr>
        <w:t xml:space="preserve"> </w:t>
      </w:r>
      <w:r>
        <w:rPr>
          <w:rFonts w:cs="ＭＳ 明朝" w:hint="eastAsia"/>
          <w:bCs/>
          <w:sz w:val="20"/>
          <w:szCs w:val="21"/>
        </w:rPr>
        <w:t>新しい資本主義実現本部／新しい資本主義実現会議</w:t>
      </w:r>
      <w:r>
        <w:rPr>
          <w:rFonts w:cs="ＭＳ 明朝" w:hint="eastAsia"/>
          <w:bCs/>
          <w:sz w:val="20"/>
          <w:szCs w:val="21"/>
        </w:rPr>
        <w:t xml:space="preserve"> </w:t>
      </w:r>
      <w:r>
        <w:rPr>
          <w:rFonts w:cs="ＭＳ 明朝" w:hint="eastAsia"/>
          <w:bCs/>
          <w:sz w:val="20"/>
          <w:szCs w:val="21"/>
        </w:rPr>
        <w:t>＞</w:t>
      </w:r>
      <w:r>
        <w:rPr>
          <w:rFonts w:cs="ＭＳ 明朝" w:hint="eastAsia"/>
          <w:bCs/>
          <w:sz w:val="20"/>
          <w:szCs w:val="21"/>
        </w:rPr>
        <w:t xml:space="preserve"> </w:t>
      </w:r>
      <w:r>
        <w:rPr>
          <w:rFonts w:cs="ＭＳ 明朝" w:hint="eastAsia"/>
          <w:bCs/>
          <w:sz w:val="20"/>
          <w:szCs w:val="21"/>
        </w:rPr>
        <w:t>最低賃金の引上げに係る支援策について</w:t>
      </w:r>
    </w:p>
    <w:p w14:paraId="0A33274D" w14:textId="24ACBDAF" w:rsidR="00150E9F" w:rsidRDefault="00150E9F" w:rsidP="00115D5F">
      <w:pPr>
        <w:snapToGrid w:val="0"/>
        <w:spacing w:beforeLines="25" w:before="90" w:afterLines="25" w:after="90" w:line="300" w:lineRule="auto"/>
        <w:rPr>
          <w:rFonts w:cs="ＭＳ 明朝"/>
          <w:bCs/>
          <w:sz w:val="24"/>
        </w:rPr>
      </w:pPr>
      <w:r>
        <w:rPr>
          <w:rFonts w:cs="ＭＳ 明朝" w:hint="eastAsia"/>
          <w:bCs/>
          <w:sz w:val="24"/>
        </w:rPr>
        <w:t xml:space="preserve">　</w:t>
      </w:r>
      <w:hyperlink r:id="rId13" w:history="1">
        <w:r w:rsidRPr="00461001">
          <w:rPr>
            <w:rStyle w:val="a3"/>
            <w:rFonts w:cs="ＭＳ 明朝"/>
            <w:bCs/>
            <w:sz w:val="24"/>
          </w:rPr>
          <w:t>https://www.cas.go.jp/jp/seisaku/atarashii_sihonsyugi/saiteichingin/index.html</w:t>
        </w:r>
      </w:hyperlink>
    </w:p>
    <w:p w14:paraId="6872CCF8" w14:textId="2DF72BE7" w:rsidR="0076082F" w:rsidRDefault="0076082F" w:rsidP="0076082F">
      <w:pPr>
        <w:snapToGrid w:val="0"/>
        <w:spacing w:beforeLines="25" w:before="90" w:afterLines="25" w:after="90" w:line="300" w:lineRule="auto"/>
        <w:ind w:firstLineChars="100" w:firstLine="240"/>
        <w:rPr>
          <w:rFonts w:cs="ＭＳ 明朝"/>
          <w:bCs/>
          <w:sz w:val="24"/>
        </w:rPr>
      </w:pPr>
      <w:r w:rsidRPr="0076082F">
        <w:rPr>
          <w:rFonts w:cs="ＭＳ 明朝" w:hint="eastAsia"/>
          <w:bCs/>
          <w:sz w:val="24"/>
        </w:rPr>
        <w:t>なお、助成金及び補助金に関する質問については、各リーフレットに記載の連絡先まで、個別の支援策に関する質問については、パンフレットに記載の連絡先までお問合せ</w:t>
      </w:r>
      <w:r>
        <w:rPr>
          <w:rFonts w:cs="ＭＳ 明朝" w:hint="eastAsia"/>
          <w:bCs/>
          <w:sz w:val="24"/>
        </w:rPr>
        <w:t>ください。</w:t>
      </w:r>
    </w:p>
    <w:p w14:paraId="34C659EC" w14:textId="77777777" w:rsidR="00306C61" w:rsidRDefault="00306C61" w:rsidP="0076082F">
      <w:pPr>
        <w:snapToGrid w:val="0"/>
        <w:spacing w:beforeLines="25" w:before="90" w:afterLines="25" w:after="90" w:line="300" w:lineRule="auto"/>
        <w:ind w:firstLineChars="100" w:firstLine="240"/>
        <w:rPr>
          <w:rFonts w:cs="ＭＳ 明朝"/>
          <w:bCs/>
          <w:sz w:val="24"/>
        </w:rPr>
      </w:pPr>
    </w:p>
    <w:p w14:paraId="35754060" w14:textId="315F2EF1" w:rsidR="00306C61" w:rsidRPr="009C7C37" w:rsidRDefault="00306C61" w:rsidP="00306C61">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Pr>
          <w:rFonts w:ascii="BIZ UDPゴシック" w:eastAsia="BIZ UDPゴシック" w:hAnsi="BIZ UDPゴシック" w:cs="Courier New" w:hint="eastAsia"/>
          <w:b/>
          <w:sz w:val="40"/>
          <w:szCs w:val="40"/>
        </w:rPr>
        <w:t>【事務連絡】</w:t>
      </w:r>
      <w:r w:rsidRPr="00306C61">
        <w:rPr>
          <w:rFonts w:ascii="BIZ UDPゴシック" w:eastAsia="BIZ UDPゴシック" w:hAnsi="BIZ UDPゴシック" w:cs="Courier New" w:hint="eastAsia"/>
          <w:b/>
          <w:sz w:val="40"/>
          <w:szCs w:val="40"/>
        </w:rPr>
        <w:t>学校設置者等及び民間教育保育等事業者による児童対象性暴力等の防止等のための措置に関する法律の施行</w:t>
      </w:r>
      <w:r>
        <w:rPr>
          <w:rFonts w:ascii="BIZ UDPゴシック" w:eastAsia="BIZ UDPゴシック" w:hAnsi="BIZ UDPゴシック" w:cs="Courier New" w:hint="eastAsia"/>
          <w:b/>
          <w:sz w:val="40"/>
          <w:szCs w:val="40"/>
        </w:rPr>
        <w:t>について（こども家庭庁）</w:t>
      </w:r>
    </w:p>
    <w:p w14:paraId="6E337585" w14:textId="77777777" w:rsidR="00306C61" w:rsidRPr="0037601A" w:rsidRDefault="00306C61" w:rsidP="00306C61">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4E3E57CF" w14:textId="055BD376" w:rsidR="00306C61" w:rsidRPr="0076082F" w:rsidRDefault="00306C61" w:rsidP="00306C61">
      <w:pPr>
        <w:snapToGrid w:val="0"/>
        <w:ind w:firstLineChars="100" w:firstLine="240"/>
        <w:rPr>
          <w:rFonts w:cs="ＭＳ 明朝"/>
          <w:bCs/>
          <w:sz w:val="24"/>
        </w:rPr>
      </w:pPr>
      <w:r>
        <w:rPr>
          <w:rFonts w:cs="ＭＳ 明朝" w:hint="eastAsia"/>
          <w:bCs/>
          <w:sz w:val="24"/>
        </w:rPr>
        <w:t>9</w:t>
      </w:r>
      <w:r>
        <w:rPr>
          <w:rFonts w:cs="ＭＳ 明朝" w:hint="eastAsia"/>
          <w:bCs/>
          <w:sz w:val="24"/>
        </w:rPr>
        <w:t>月</w:t>
      </w:r>
      <w:r>
        <w:rPr>
          <w:rFonts w:cs="ＭＳ 明朝" w:hint="eastAsia"/>
          <w:bCs/>
          <w:sz w:val="24"/>
        </w:rPr>
        <w:t>30</w:t>
      </w:r>
      <w:r>
        <w:rPr>
          <w:rFonts w:cs="ＭＳ 明朝" w:hint="eastAsia"/>
          <w:bCs/>
          <w:sz w:val="24"/>
        </w:rPr>
        <w:t>日、こども家庭庁より標記事務連絡が発出されました。</w:t>
      </w:r>
    </w:p>
    <w:p w14:paraId="48BB8607" w14:textId="5653A665" w:rsidR="00306C61" w:rsidRDefault="00306C61" w:rsidP="00306C61">
      <w:pPr>
        <w:snapToGrid w:val="0"/>
        <w:spacing w:beforeLines="50" w:before="180" w:afterLines="25" w:after="90" w:line="300" w:lineRule="auto"/>
        <w:ind w:firstLineChars="100" w:firstLine="240"/>
        <w:rPr>
          <w:rFonts w:cs="ＭＳ 明朝"/>
          <w:bCs/>
          <w:sz w:val="24"/>
        </w:rPr>
      </w:pPr>
      <w:r>
        <w:rPr>
          <w:rFonts w:cs="ＭＳ 明朝" w:hint="eastAsia"/>
          <w:bCs/>
          <w:sz w:val="24"/>
        </w:rPr>
        <w:t>令和</w:t>
      </w:r>
      <w:r>
        <w:rPr>
          <w:rFonts w:cs="ＭＳ 明朝" w:hint="eastAsia"/>
          <w:bCs/>
          <w:sz w:val="24"/>
        </w:rPr>
        <w:t>6</w:t>
      </w:r>
      <w:r>
        <w:rPr>
          <w:rFonts w:cs="ＭＳ 明朝" w:hint="eastAsia"/>
          <w:bCs/>
          <w:sz w:val="24"/>
        </w:rPr>
        <w:t>年</w:t>
      </w:r>
      <w:r>
        <w:rPr>
          <w:rFonts w:cs="ＭＳ 明朝" w:hint="eastAsia"/>
          <w:bCs/>
          <w:sz w:val="24"/>
        </w:rPr>
        <w:t>6</w:t>
      </w:r>
      <w:r>
        <w:rPr>
          <w:rFonts w:cs="ＭＳ 明朝" w:hint="eastAsia"/>
          <w:bCs/>
          <w:sz w:val="24"/>
        </w:rPr>
        <w:t>月に成立した「</w:t>
      </w:r>
      <w:r w:rsidRPr="00306C61">
        <w:rPr>
          <w:rFonts w:cs="ＭＳ 明朝" w:hint="eastAsia"/>
          <w:bCs/>
          <w:sz w:val="24"/>
        </w:rPr>
        <w:t>学校設置者等及び民間教育保育等事業者による児童対象性暴力等の防止等のための措置に関する法律</w:t>
      </w:r>
      <w:r>
        <w:rPr>
          <w:rFonts w:cs="ＭＳ 明朝" w:hint="eastAsia"/>
          <w:bCs/>
          <w:sz w:val="24"/>
        </w:rPr>
        <w:t>」については、こども家庭庁において「こども性暴力防止法施行準備検討会」を開催し、検討されているところです。</w:t>
      </w:r>
    </w:p>
    <w:p w14:paraId="7EDDD5DA" w14:textId="140787ED" w:rsidR="00306C61" w:rsidRDefault="00306C61" w:rsidP="00306C61">
      <w:pPr>
        <w:snapToGrid w:val="0"/>
        <w:spacing w:beforeLines="50" w:before="180" w:afterLines="25" w:after="90" w:line="300" w:lineRule="auto"/>
        <w:ind w:firstLineChars="100" w:firstLine="240"/>
        <w:rPr>
          <w:rFonts w:cs="ＭＳ 明朝"/>
          <w:bCs/>
          <w:sz w:val="24"/>
        </w:rPr>
      </w:pPr>
      <w:r>
        <w:rPr>
          <w:rFonts w:cs="ＭＳ 明朝" w:hint="eastAsia"/>
          <w:bCs/>
          <w:sz w:val="24"/>
        </w:rPr>
        <w:t>本法の施行は、令和</w:t>
      </w:r>
      <w:r>
        <w:rPr>
          <w:rFonts w:cs="ＭＳ 明朝" w:hint="eastAsia"/>
          <w:bCs/>
          <w:sz w:val="24"/>
        </w:rPr>
        <w:t>8</w:t>
      </w:r>
      <w:r>
        <w:rPr>
          <w:rFonts w:cs="ＭＳ 明朝" w:hint="eastAsia"/>
          <w:bCs/>
          <w:sz w:val="24"/>
        </w:rPr>
        <w:t>年</w:t>
      </w:r>
      <w:r>
        <w:rPr>
          <w:rFonts w:cs="ＭＳ 明朝" w:hint="eastAsia"/>
          <w:bCs/>
          <w:sz w:val="24"/>
        </w:rPr>
        <w:t>12</w:t>
      </w:r>
      <w:r>
        <w:rPr>
          <w:rFonts w:cs="ＭＳ 明朝" w:hint="eastAsia"/>
          <w:bCs/>
          <w:sz w:val="24"/>
        </w:rPr>
        <w:t>月</w:t>
      </w:r>
      <w:r>
        <w:rPr>
          <w:rFonts w:cs="ＭＳ 明朝" w:hint="eastAsia"/>
          <w:bCs/>
          <w:sz w:val="24"/>
        </w:rPr>
        <w:t>25</w:t>
      </w:r>
      <w:r>
        <w:rPr>
          <w:rFonts w:cs="ＭＳ 明朝" w:hint="eastAsia"/>
          <w:bCs/>
          <w:sz w:val="24"/>
        </w:rPr>
        <w:t>日</w:t>
      </w:r>
      <w:r w:rsidR="00E46D3F">
        <w:rPr>
          <w:rFonts w:cs="ＭＳ 明朝" w:hint="eastAsia"/>
          <w:bCs/>
          <w:sz w:val="24"/>
        </w:rPr>
        <w:t>が</w:t>
      </w:r>
      <w:r>
        <w:rPr>
          <w:rFonts w:cs="ＭＳ 明朝" w:hint="eastAsia"/>
          <w:bCs/>
          <w:sz w:val="24"/>
        </w:rPr>
        <w:t>予定されていますが、本制度の対象事業者・従事者の範囲が幅広く、その数も多いことから、施行前に十分な周知と対象事業者に準備を進め</w:t>
      </w:r>
      <w:r w:rsidR="00E46D3F">
        <w:rPr>
          <w:rFonts w:cs="ＭＳ 明朝" w:hint="eastAsia"/>
          <w:bCs/>
          <w:sz w:val="24"/>
        </w:rPr>
        <w:t>る</w:t>
      </w:r>
      <w:r>
        <w:rPr>
          <w:rFonts w:cs="ＭＳ 明朝" w:hint="eastAsia"/>
          <w:bCs/>
          <w:sz w:val="24"/>
        </w:rPr>
        <w:t>必要があります。</w:t>
      </w:r>
    </w:p>
    <w:p w14:paraId="6B4C6302" w14:textId="3E872CAE" w:rsidR="00306C61" w:rsidRDefault="00677765" w:rsidP="00306C61">
      <w:pPr>
        <w:snapToGrid w:val="0"/>
        <w:spacing w:beforeLines="50" w:before="180" w:afterLines="25" w:after="90" w:line="300" w:lineRule="auto"/>
        <w:ind w:firstLineChars="100" w:firstLine="240"/>
        <w:rPr>
          <w:rFonts w:cs="ＭＳ 明朝"/>
          <w:bCs/>
          <w:sz w:val="24"/>
        </w:rPr>
      </w:pPr>
      <w:r>
        <w:rPr>
          <w:rFonts w:cs="ＭＳ 明朝" w:hint="eastAsia"/>
          <w:bCs/>
          <w:sz w:val="24"/>
        </w:rPr>
        <w:lastRenderedPageBreak/>
        <w:t>とくに、法施行後のトラブル防止のためには、対象事業者から現職者に対して、本制度を周知し、理解を促していただくことが重要です。さらに、子どもや保護者をはじめとして、法の内容等への理解を深めていただき、社会全体として、子どもに対する性暴力は許さないという機運を醸成していくことが必要です。</w:t>
      </w:r>
    </w:p>
    <w:p w14:paraId="76912E4E" w14:textId="690D2C4B" w:rsidR="00677765" w:rsidRPr="00306C61" w:rsidRDefault="00677765" w:rsidP="00306C61">
      <w:pPr>
        <w:snapToGrid w:val="0"/>
        <w:spacing w:beforeLines="50" w:before="180" w:afterLines="25" w:after="90" w:line="300" w:lineRule="auto"/>
        <w:ind w:firstLineChars="100" w:firstLine="240"/>
        <w:rPr>
          <w:rFonts w:cs="ＭＳ 明朝"/>
          <w:bCs/>
          <w:sz w:val="24"/>
        </w:rPr>
      </w:pPr>
      <w:r>
        <w:rPr>
          <w:rFonts w:cs="ＭＳ 明朝" w:hint="eastAsia"/>
          <w:bCs/>
          <w:sz w:val="24"/>
        </w:rPr>
        <w:t>このようなことを踏まえ、検討会の中間とりまとめが行われた段階で、子どもや保護者をはじめとする国民向けに、本制度の概要についてのリーフレット及び動画が作成されました。また、対象事業者・従事者向けに、今から対応・理解を進めていただくべき事項についてわかりやすく記載したリーフレット等の周知用資料が作成されました。</w:t>
      </w:r>
    </w:p>
    <w:p w14:paraId="5D118E9C" w14:textId="30166876" w:rsidR="00306C61" w:rsidRDefault="00306C61" w:rsidP="00306C61">
      <w:pPr>
        <w:snapToGrid w:val="0"/>
        <w:spacing w:beforeLines="25" w:before="90" w:afterLines="25" w:after="90" w:line="300" w:lineRule="auto"/>
        <w:rPr>
          <w:rFonts w:cs="ＭＳ 明朝"/>
          <w:bCs/>
          <w:sz w:val="24"/>
        </w:rPr>
      </w:pPr>
      <w:r>
        <w:rPr>
          <w:rFonts w:cs="ＭＳ 明朝" w:hint="eastAsia"/>
          <w:bCs/>
          <w:sz w:val="24"/>
        </w:rPr>
        <w:t xml:space="preserve">　詳細につきましては、別添の事務連絡および</w:t>
      </w:r>
      <w:r w:rsidR="00CF03FD">
        <w:rPr>
          <w:rFonts w:cs="ＭＳ 明朝" w:hint="eastAsia"/>
          <w:bCs/>
          <w:sz w:val="24"/>
        </w:rPr>
        <w:t>こども家庭庁</w:t>
      </w:r>
      <w:r>
        <w:rPr>
          <w:rFonts w:cs="ＭＳ 明朝" w:hint="eastAsia"/>
          <w:bCs/>
          <w:sz w:val="24"/>
        </w:rPr>
        <w:t>のホームページをご確認ください。</w:t>
      </w:r>
    </w:p>
    <w:p w14:paraId="10A01E25" w14:textId="77777777" w:rsidR="00CF03FD" w:rsidRDefault="00CF03FD" w:rsidP="00CF03FD">
      <w:pPr>
        <w:tabs>
          <w:tab w:val="left" w:pos="5484"/>
        </w:tabs>
        <w:rPr>
          <w:rFonts w:cs="ＭＳ 明朝"/>
          <w:bCs/>
          <w:szCs w:val="21"/>
        </w:rPr>
      </w:pPr>
      <w:r>
        <w:rPr>
          <w:rFonts w:cs="ＭＳ 明朝" w:hint="eastAsia"/>
          <w:bCs/>
          <w:szCs w:val="21"/>
        </w:rPr>
        <w:t xml:space="preserve">【こども家庭庁　</w:t>
      </w:r>
      <w:r>
        <w:rPr>
          <w:rFonts w:cs="ＭＳ 明朝" w:hint="eastAsia"/>
          <w:bCs/>
          <w:sz w:val="20"/>
          <w:szCs w:val="21"/>
        </w:rPr>
        <w:t>保育所等における低年齢児の健康診断について</w:t>
      </w:r>
      <w:r>
        <w:rPr>
          <w:rFonts w:cs="ＭＳ 明朝" w:hint="eastAsia"/>
          <w:bCs/>
          <w:szCs w:val="21"/>
        </w:rPr>
        <w:t>】</w:t>
      </w:r>
      <w:r w:rsidRPr="001C070B">
        <w:rPr>
          <w:rFonts w:cs="ＭＳ 明朝" w:hint="eastAsia"/>
          <w:bCs/>
          <w:szCs w:val="21"/>
        </w:rPr>
        <w:t xml:space="preserve">　</w:t>
      </w:r>
    </w:p>
    <w:p w14:paraId="69B1328D" w14:textId="117247F5" w:rsidR="00CF03FD" w:rsidRPr="001C070B" w:rsidRDefault="00CF03FD" w:rsidP="00CF03FD">
      <w:pPr>
        <w:tabs>
          <w:tab w:val="left" w:pos="5484"/>
        </w:tabs>
        <w:ind w:firstLineChars="100" w:firstLine="200"/>
        <w:rPr>
          <w:rFonts w:cs="ＭＳ 明朝"/>
          <w:bCs/>
          <w:sz w:val="20"/>
          <w:szCs w:val="21"/>
        </w:rPr>
      </w:pPr>
      <w:r w:rsidRPr="001C070B">
        <w:rPr>
          <w:rFonts w:cs="ＭＳ 明朝" w:hint="eastAsia"/>
          <w:bCs/>
          <w:sz w:val="20"/>
          <w:szCs w:val="21"/>
        </w:rPr>
        <w:t>こども家庭庁</w:t>
      </w:r>
      <w:r>
        <w:rPr>
          <w:rFonts w:cs="ＭＳ 明朝" w:hint="eastAsia"/>
          <w:bCs/>
          <w:sz w:val="20"/>
          <w:szCs w:val="21"/>
        </w:rPr>
        <w:t xml:space="preserve"> </w:t>
      </w:r>
      <w:r w:rsidRPr="001C070B">
        <w:rPr>
          <w:rFonts w:cs="ＭＳ 明朝" w:hint="eastAsia"/>
          <w:bCs/>
          <w:sz w:val="20"/>
          <w:szCs w:val="21"/>
        </w:rPr>
        <w:t>＞</w:t>
      </w:r>
      <w:r>
        <w:rPr>
          <w:rFonts w:cs="ＭＳ 明朝" w:hint="eastAsia"/>
          <w:bCs/>
          <w:sz w:val="20"/>
          <w:szCs w:val="21"/>
        </w:rPr>
        <w:t xml:space="preserve"> </w:t>
      </w:r>
      <w:r w:rsidRPr="001C070B">
        <w:rPr>
          <w:rFonts w:cs="ＭＳ 明朝" w:hint="eastAsia"/>
          <w:bCs/>
          <w:sz w:val="20"/>
          <w:szCs w:val="21"/>
        </w:rPr>
        <w:t>ホーム</w:t>
      </w:r>
      <w:r>
        <w:rPr>
          <w:rFonts w:cs="ＭＳ 明朝" w:hint="eastAsia"/>
          <w:bCs/>
          <w:sz w:val="20"/>
          <w:szCs w:val="21"/>
        </w:rPr>
        <w:t xml:space="preserve"> </w:t>
      </w:r>
      <w:r w:rsidRPr="001C070B">
        <w:rPr>
          <w:rFonts w:cs="ＭＳ 明朝" w:hint="eastAsia"/>
          <w:bCs/>
          <w:sz w:val="20"/>
          <w:szCs w:val="21"/>
        </w:rPr>
        <w:t>＞</w:t>
      </w:r>
      <w:r>
        <w:rPr>
          <w:rFonts w:cs="ＭＳ 明朝" w:hint="eastAsia"/>
          <w:bCs/>
          <w:sz w:val="20"/>
          <w:szCs w:val="21"/>
        </w:rPr>
        <w:t xml:space="preserve"> </w:t>
      </w:r>
      <w:r w:rsidRPr="001C070B">
        <w:rPr>
          <w:rFonts w:cs="ＭＳ 明朝" w:hint="eastAsia"/>
          <w:bCs/>
          <w:sz w:val="20"/>
          <w:szCs w:val="21"/>
        </w:rPr>
        <w:t>政策</w:t>
      </w:r>
      <w:r>
        <w:rPr>
          <w:rFonts w:cs="ＭＳ 明朝" w:hint="eastAsia"/>
          <w:bCs/>
          <w:sz w:val="20"/>
          <w:szCs w:val="21"/>
        </w:rPr>
        <w:t xml:space="preserve"> </w:t>
      </w:r>
      <w:r w:rsidRPr="001C070B">
        <w:rPr>
          <w:rFonts w:cs="ＭＳ 明朝" w:hint="eastAsia"/>
          <w:bCs/>
          <w:sz w:val="20"/>
          <w:szCs w:val="21"/>
        </w:rPr>
        <w:t>＞</w:t>
      </w:r>
      <w:r>
        <w:rPr>
          <w:rFonts w:cs="ＭＳ 明朝" w:hint="eastAsia"/>
          <w:bCs/>
          <w:sz w:val="20"/>
          <w:szCs w:val="21"/>
        </w:rPr>
        <w:t xml:space="preserve"> </w:t>
      </w:r>
      <w:r>
        <w:rPr>
          <w:rFonts w:cs="ＭＳ 明朝" w:hint="eastAsia"/>
          <w:bCs/>
          <w:sz w:val="20"/>
          <w:szCs w:val="21"/>
        </w:rPr>
        <w:t>こどもの安全</w:t>
      </w:r>
      <w:r>
        <w:rPr>
          <w:rFonts w:cs="ＭＳ 明朝" w:hint="eastAsia"/>
          <w:bCs/>
          <w:sz w:val="20"/>
          <w:szCs w:val="21"/>
        </w:rPr>
        <w:t xml:space="preserve"> </w:t>
      </w:r>
      <w:r>
        <w:rPr>
          <w:rFonts w:cs="ＭＳ 明朝" w:hint="eastAsia"/>
          <w:bCs/>
          <w:sz w:val="20"/>
          <w:szCs w:val="21"/>
        </w:rPr>
        <w:t>＞</w:t>
      </w:r>
      <w:r>
        <w:rPr>
          <w:rFonts w:cs="ＭＳ 明朝" w:hint="eastAsia"/>
          <w:bCs/>
          <w:sz w:val="20"/>
          <w:szCs w:val="21"/>
        </w:rPr>
        <w:t xml:space="preserve"> </w:t>
      </w:r>
      <w:r>
        <w:rPr>
          <w:rFonts w:cs="ＭＳ 明朝" w:hint="eastAsia"/>
          <w:bCs/>
          <w:sz w:val="20"/>
          <w:szCs w:val="21"/>
        </w:rPr>
        <w:t>こどもの性被害を撲滅するための政府の取組</w:t>
      </w:r>
      <w:r>
        <w:rPr>
          <w:rFonts w:cs="ＭＳ 明朝" w:hint="eastAsia"/>
          <w:bCs/>
          <w:sz w:val="20"/>
          <w:szCs w:val="21"/>
        </w:rPr>
        <w:t xml:space="preserve"> </w:t>
      </w:r>
      <w:r>
        <w:rPr>
          <w:rFonts w:cs="ＭＳ 明朝" w:hint="eastAsia"/>
          <w:bCs/>
          <w:sz w:val="20"/>
          <w:szCs w:val="21"/>
        </w:rPr>
        <w:t>＞</w:t>
      </w:r>
      <w:r>
        <w:rPr>
          <w:rFonts w:cs="ＭＳ 明朝" w:hint="eastAsia"/>
          <w:bCs/>
          <w:sz w:val="20"/>
          <w:szCs w:val="21"/>
        </w:rPr>
        <w:t xml:space="preserve"> </w:t>
      </w:r>
      <w:r>
        <w:rPr>
          <w:rFonts w:cs="ＭＳ 明朝" w:hint="eastAsia"/>
          <w:bCs/>
          <w:sz w:val="20"/>
          <w:szCs w:val="21"/>
        </w:rPr>
        <w:t>こども性暴力防止法（学校設置者等及び民間教育保育等事業者による児童対象性暴力等の防止等のための措置に関する法律）</w:t>
      </w:r>
    </w:p>
    <w:p w14:paraId="4DED4581" w14:textId="0DA38FBF" w:rsidR="00CF03FD" w:rsidRPr="001C070B" w:rsidRDefault="00CF03FD" w:rsidP="00CF03FD">
      <w:pPr>
        <w:tabs>
          <w:tab w:val="left" w:pos="5484"/>
        </w:tabs>
        <w:ind w:firstLineChars="100" w:firstLine="220"/>
        <w:rPr>
          <w:rStyle w:val="a3"/>
          <w:rFonts w:cs="ＭＳ 明朝"/>
          <w:bCs/>
          <w:sz w:val="22"/>
          <w:szCs w:val="22"/>
        </w:rPr>
      </w:pPr>
      <w:r w:rsidRPr="00CF03FD">
        <w:rPr>
          <w:rStyle w:val="a3"/>
          <w:rFonts w:cs="ＭＳ 明朝"/>
          <w:bCs/>
          <w:sz w:val="22"/>
          <w:szCs w:val="22"/>
        </w:rPr>
        <w:t>https://www.cfa.go.jp/policies/child-safety/efforts/koseibouhou</w:t>
      </w:r>
    </w:p>
    <w:p w14:paraId="284B6551" w14:textId="77777777" w:rsidR="00115D5F" w:rsidRPr="00CF03FD" w:rsidRDefault="00115D5F" w:rsidP="004A3B9C">
      <w:pPr>
        <w:spacing w:line="300" w:lineRule="auto"/>
        <w:rPr>
          <w:rFonts w:cs="ＭＳ 明朝"/>
          <w:bCs/>
          <w:sz w:val="24"/>
        </w:rPr>
      </w:pPr>
    </w:p>
    <w:sectPr w:rsidR="00115D5F" w:rsidRPr="00CF03FD" w:rsidSect="004B4785">
      <w:footerReference w:type="default" r:id="rId14"/>
      <w:pgSz w:w="11906" w:h="16838" w:code="9"/>
      <w:pgMar w:top="567" w:right="1134" w:bottom="851"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8D207" w14:textId="77777777" w:rsidR="006F4948" w:rsidRDefault="006F4948" w:rsidP="00AC6D2B">
      <w:r>
        <w:separator/>
      </w:r>
    </w:p>
  </w:endnote>
  <w:endnote w:type="continuationSeparator" w:id="0">
    <w:p w14:paraId="5CAE8BB6" w14:textId="77777777" w:rsidR="006F4948" w:rsidRDefault="006F4948"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A313C" w14:textId="77777777" w:rsidR="006F4948" w:rsidRDefault="006F4948" w:rsidP="00AC6D2B">
      <w:r>
        <w:separator/>
      </w:r>
    </w:p>
  </w:footnote>
  <w:footnote w:type="continuationSeparator" w:id="0">
    <w:p w14:paraId="585A0CE1" w14:textId="77777777" w:rsidR="006F4948" w:rsidRDefault="006F4948"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CE1"/>
    <w:multiLevelType w:val="hybridMultilevel"/>
    <w:tmpl w:val="8F4A7878"/>
    <w:lvl w:ilvl="0" w:tplc="21AAE83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C65E75"/>
    <w:multiLevelType w:val="hybridMultilevel"/>
    <w:tmpl w:val="CED66596"/>
    <w:lvl w:ilvl="0" w:tplc="F3BAB54C">
      <w:start w:val="3"/>
      <w:numFmt w:val="bullet"/>
      <w:lvlText w:val="※"/>
      <w:lvlJc w:val="left"/>
      <w:pPr>
        <w:ind w:left="385" w:hanging="360"/>
      </w:pPr>
      <w:rPr>
        <w:rFonts w:ascii="BIZ UDPゴシック" w:eastAsia="BIZ UDPゴシック" w:hAnsi="BIZ UDPゴシック" w:cs="ＭＳ 明朝" w:hint="eastAsia"/>
        <w:sz w:val="24"/>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4"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FE7F7E"/>
    <w:multiLevelType w:val="multilevel"/>
    <w:tmpl w:val="C076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1D218E"/>
    <w:multiLevelType w:val="hybridMultilevel"/>
    <w:tmpl w:val="0096EFE8"/>
    <w:lvl w:ilvl="0" w:tplc="BD6ED3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BC75F88"/>
    <w:multiLevelType w:val="hybridMultilevel"/>
    <w:tmpl w:val="2FAAEF4C"/>
    <w:lvl w:ilvl="0" w:tplc="CC380146">
      <w:start w:val="1"/>
      <w:numFmt w:val="bullet"/>
      <w:lvlText w:val="※"/>
      <w:lvlJc w:val="left"/>
      <w:pPr>
        <w:ind w:left="793" w:hanging="360"/>
      </w:pPr>
      <w:rPr>
        <w:rFonts w:ascii="ＭＳ 明朝" w:eastAsia="ＭＳ 明朝" w:hAnsi="ＭＳ 明朝" w:cs="ＭＳ 明朝" w:hint="eastAsia"/>
      </w:rPr>
    </w:lvl>
    <w:lvl w:ilvl="1" w:tplc="0409000B" w:tentative="1">
      <w:start w:val="1"/>
      <w:numFmt w:val="bullet"/>
      <w:lvlText w:val=""/>
      <w:lvlJc w:val="left"/>
      <w:pPr>
        <w:ind w:left="1313" w:hanging="440"/>
      </w:pPr>
      <w:rPr>
        <w:rFonts w:ascii="Wingdings" w:hAnsi="Wingdings" w:hint="default"/>
      </w:rPr>
    </w:lvl>
    <w:lvl w:ilvl="2" w:tplc="0409000D" w:tentative="1">
      <w:start w:val="1"/>
      <w:numFmt w:val="bullet"/>
      <w:lvlText w:val=""/>
      <w:lvlJc w:val="left"/>
      <w:pPr>
        <w:ind w:left="1753" w:hanging="440"/>
      </w:pPr>
      <w:rPr>
        <w:rFonts w:ascii="Wingdings" w:hAnsi="Wingdings" w:hint="default"/>
      </w:rPr>
    </w:lvl>
    <w:lvl w:ilvl="3" w:tplc="04090001" w:tentative="1">
      <w:start w:val="1"/>
      <w:numFmt w:val="bullet"/>
      <w:lvlText w:val=""/>
      <w:lvlJc w:val="left"/>
      <w:pPr>
        <w:ind w:left="2193" w:hanging="440"/>
      </w:pPr>
      <w:rPr>
        <w:rFonts w:ascii="Wingdings" w:hAnsi="Wingdings" w:hint="default"/>
      </w:rPr>
    </w:lvl>
    <w:lvl w:ilvl="4" w:tplc="0409000B" w:tentative="1">
      <w:start w:val="1"/>
      <w:numFmt w:val="bullet"/>
      <w:lvlText w:val=""/>
      <w:lvlJc w:val="left"/>
      <w:pPr>
        <w:ind w:left="2633" w:hanging="440"/>
      </w:pPr>
      <w:rPr>
        <w:rFonts w:ascii="Wingdings" w:hAnsi="Wingdings" w:hint="default"/>
      </w:rPr>
    </w:lvl>
    <w:lvl w:ilvl="5" w:tplc="0409000D" w:tentative="1">
      <w:start w:val="1"/>
      <w:numFmt w:val="bullet"/>
      <w:lvlText w:val=""/>
      <w:lvlJc w:val="left"/>
      <w:pPr>
        <w:ind w:left="3073" w:hanging="440"/>
      </w:pPr>
      <w:rPr>
        <w:rFonts w:ascii="Wingdings" w:hAnsi="Wingdings" w:hint="default"/>
      </w:rPr>
    </w:lvl>
    <w:lvl w:ilvl="6" w:tplc="04090001" w:tentative="1">
      <w:start w:val="1"/>
      <w:numFmt w:val="bullet"/>
      <w:lvlText w:val=""/>
      <w:lvlJc w:val="left"/>
      <w:pPr>
        <w:ind w:left="3513" w:hanging="440"/>
      </w:pPr>
      <w:rPr>
        <w:rFonts w:ascii="Wingdings" w:hAnsi="Wingdings" w:hint="default"/>
      </w:rPr>
    </w:lvl>
    <w:lvl w:ilvl="7" w:tplc="0409000B" w:tentative="1">
      <w:start w:val="1"/>
      <w:numFmt w:val="bullet"/>
      <w:lvlText w:val=""/>
      <w:lvlJc w:val="left"/>
      <w:pPr>
        <w:ind w:left="3953" w:hanging="440"/>
      </w:pPr>
      <w:rPr>
        <w:rFonts w:ascii="Wingdings" w:hAnsi="Wingdings" w:hint="default"/>
      </w:rPr>
    </w:lvl>
    <w:lvl w:ilvl="8" w:tplc="0409000D" w:tentative="1">
      <w:start w:val="1"/>
      <w:numFmt w:val="bullet"/>
      <w:lvlText w:val=""/>
      <w:lvlJc w:val="left"/>
      <w:pPr>
        <w:ind w:left="4393" w:hanging="440"/>
      </w:pPr>
      <w:rPr>
        <w:rFonts w:ascii="Wingdings" w:hAnsi="Wingdings" w:hint="default"/>
      </w:rPr>
    </w:lvl>
  </w:abstractNum>
  <w:num w:numId="1" w16cid:durableId="1732730496">
    <w:abstractNumId w:val="9"/>
  </w:num>
  <w:num w:numId="2" w16cid:durableId="2017656862">
    <w:abstractNumId w:val="2"/>
  </w:num>
  <w:num w:numId="3" w16cid:durableId="1026448564">
    <w:abstractNumId w:val="4"/>
  </w:num>
  <w:num w:numId="4" w16cid:durableId="186868310">
    <w:abstractNumId w:val="7"/>
  </w:num>
  <w:num w:numId="5" w16cid:durableId="714548300">
    <w:abstractNumId w:val="5"/>
  </w:num>
  <w:num w:numId="6" w16cid:durableId="2050833243">
    <w:abstractNumId w:val="8"/>
  </w:num>
  <w:num w:numId="7" w16cid:durableId="2106921718">
    <w:abstractNumId w:val="1"/>
  </w:num>
  <w:num w:numId="8" w16cid:durableId="1981878716">
    <w:abstractNumId w:val="3"/>
  </w:num>
  <w:num w:numId="9" w16cid:durableId="1477452420">
    <w:abstractNumId w:val="11"/>
  </w:num>
  <w:num w:numId="10" w16cid:durableId="1359086717">
    <w:abstractNumId w:val="10"/>
  </w:num>
  <w:num w:numId="11" w16cid:durableId="636305555">
    <w:abstractNumId w:val="0"/>
  </w:num>
  <w:num w:numId="12" w16cid:durableId="108973589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1B0E"/>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886"/>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747"/>
    <w:rsid w:val="0009255C"/>
    <w:rsid w:val="00092739"/>
    <w:rsid w:val="000931ED"/>
    <w:rsid w:val="0009369B"/>
    <w:rsid w:val="00093E06"/>
    <w:rsid w:val="00094C25"/>
    <w:rsid w:val="000962CB"/>
    <w:rsid w:val="0009772F"/>
    <w:rsid w:val="00097796"/>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B08"/>
    <w:rsid w:val="000C1FF5"/>
    <w:rsid w:val="000C25C0"/>
    <w:rsid w:val="000C30DD"/>
    <w:rsid w:val="000C36D0"/>
    <w:rsid w:val="000C37B8"/>
    <w:rsid w:val="000C37D5"/>
    <w:rsid w:val="000C3CBD"/>
    <w:rsid w:val="000C3F01"/>
    <w:rsid w:val="000C45DD"/>
    <w:rsid w:val="000C4D2F"/>
    <w:rsid w:val="000C5838"/>
    <w:rsid w:val="000C63D2"/>
    <w:rsid w:val="000C64DF"/>
    <w:rsid w:val="000C7279"/>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1E5A"/>
    <w:rsid w:val="000F456D"/>
    <w:rsid w:val="000F5489"/>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5D5F"/>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8D4"/>
    <w:rsid w:val="00144A54"/>
    <w:rsid w:val="00144D5A"/>
    <w:rsid w:val="001464BE"/>
    <w:rsid w:val="00146781"/>
    <w:rsid w:val="00146E14"/>
    <w:rsid w:val="00146FD3"/>
    <w:rsid w:val="00147985"/>
    <w:rsid w:val="001479E8"/>
    <w:rsid w:val="00147CAE"/>
    <w:rsid w:val="00150E9F"/>
    <w:rsid w:val="00151049"/>
    <w:rsid w:val="0015113F"/>
    <w:rsid w:val="001515A3"/>
    <w:rsid w:val="0015166D"/>
    <w:rsid w:val="00151CA2"/>
    <w:rsid w:val="00152575"/>
    <w:rsid w:val="0015261E"/>
    <w:rsid w:val="00152E1F"/>
    <w:rsid w:val="00153511"/>
    <w:rsid w:val="0015446B"/>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4F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805"/>
    <w:rsid w:val="001C1935"/>
    <w:rsid w:val="001C1B2A"/>
    <w:rsid w:val="001C22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566"/>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3EBF"/>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3839"/>
    <w:rsid w:val="002A4617"/>
    <w:rsid w:val="002A6A33"/>
    <w:rsid w:val="002A6C28"/>
    <w:rsid w:val="002A7927"/>
    <w:rsid w:val="002B0F64"/>
    <w:rsid w:val="002B14A5"/>
    <w:rsid w:val="002B18EC"/>
    <w:rsid w:val="002B20E2"/>
    <w:rsid w:val="002B2229"/>
    <w:rsid w:val="002B2446"/>
    <w:rsid w:val="002B377F"/>
    <w:rsid w:val="002B3F32"/>
    <w:rsid w:val="002B494A"/>
    <w:rsid w:val="002B4A3F"/>
    <w:rsid w:val="002B51BE"/>
    <w:rsid w:val="002B54E2"/>
    <w:rsid w:val="002B557A"/>
    <w:rsid w:val="002B7187"/>
    <w:rsid w:val="002B74D1"/>
    <w:rsid w:val="002B7AF3"/>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E0126"/>
    <w:rsid w:val="002E0778"/>
    <w:rsid w:val="002E0F25"/>
    <w:rsid w:val="002E1710"/>
    <w:rsid w:val="002E18EA"/>
    <w:rsid w:val="002E1AFD"/>
    <w:rsid w:val="002E1F9C"/>
    <w:rsid w:val="002E2DE0"/>
    <w:rsid w:val="002E4E0A"/>
    <w:rsid w:val="002E5974"/>
    <w:rsid w:val="002E5B2F"/>
    <w:rsid w:val="002E5BEF"/>
    <w:rsid w:val="002E5ED3"/>
    <w:rsid w:val="002E613E"/>
    <w:rsid w:val="002E6A0D"/>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6C61"/>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5248"/>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1078"/>
    <w:rsid w:val="00441ECA"/>
    <w:rsid w:val="00442796"/>
    <w:rsid w:val="00442CC9"/>
    <w:rsid w:val="00442F43"/>
    <w:rsid w:val="004435FE"/>
    <w:rsid w:val="004445F9"/>
    <w:rsid w:val="00444C7D"/>
    <w:rsid w:val="00444FCF"/>
    <w:rsid w:val="004461C5"/>
    <w:rsid w:val="0044660E"/>
    <w:rsid w:val="00446E23"/>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B9C"/>
    <w:rsid w:val="004A3CA3"/>
    <w:rsid w:val="004A3F65"/>
    <w:rsid w:val="004A43D9"/>
    <w:rsid w:val="004A450D"/>
    <w:rsid w:val="004A4558"/>
    <w:rsid w:val="004A5294"/>
    <w:rsid w:val="004A582D"/>
    <w:rsid w:val="004A69C7"/>
    <w:rsid w:val="004A740D"/>
    <w:rsid w:val="004B2BEC"/>
    <w:rsid w:val="004B2E72"/>
    <w:rsid w:val="004B306F"/>
    <w:rsid w:val="004B44AA"/>
    <w:rsid w:val="004B4785"/>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C5E"/>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057"/>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10C"/>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4C76"/>
    <w:rsid w:val="005F62FC"/>
    <w:rsid w:val="005F6F4D"/>
    <w:rsid w:val="005F7473"/>
    <w:rsid w:val="005F77E5"/>
    <w:rsid w:val="00600758"/>
    <w:rsid w:val="00600D50"/>
    <w:rsid w:val="00601473"/>
    <w:rsid w:val="0060267E"/>
    <w:rsid w:val="00602AEB"/>
    <w:rsid w:val="00602B2E"/>
    <w:rsid w:val="006036D1"/>
    <w:rsid w:val="006037DF"/>
    <w:rsid w:val="00603F88"/>
    <w:rsid w:val="00604451"/>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77765"/>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4948"/>
    <w:rsid w:val="006F723C"/>
    <w:rsid w:val="006F7532"/>
    <w:rsid w:val="006F77A5"/>
    <w:rsid w:val="006F781C"/>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6EC4"/>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72A"/>
    <w:rsid w:val="007508D6"/>
    <w:rsid w:val="007516DC"/>
    <w:rsid w:val="00752699"/>
    <w:rsid w:val="00752EDB"/>
    <w:rsid w:val="00752FE6"/>
    <w:rsid w:val="00756CE4"/>
    <w:rsid w:val="007571C9"/>
    <w:rsid w:val="007577A2"/>
    <w:rsid w:val="007601D4"/>
    <w:rsid w:val="0076082F"/>
    <w:rsid w:val="00760840"/>
    <w:rsid w:val="00761701"/>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126"/>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4A2"/>
    <w:rsid w:val="0080663C"/>
    <w:rsid w:val="00806B85"/>
    <w:rsid w:val="00807002"/>
    <w:rsid w:val="008073DC"/>
    <w:rsid w:val="0080760D"/>
    <w:rsid w:val="008103C7"/>
    <w:rsid w:val="0081064C"/>
    <w:rsid w:val="00810C78"/>
    <w:rsid w:val="008113FB"/>
    <w:rsid w:val="0081143F"/>
    <w:rsid w:val="00811A01"/>
    <w:rsid w:val="008131EE"/>
    <w:rsid w:val="008142B8"/>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3CA"/>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2F7"/>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CFA"/>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3FC4"/>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50F8"/>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232A"/>
    <w:rsid w:val="008F3F5B"/>
    <w:rsid w:val="008F4299"/>
    <w:rsid w:val="008F4408"/>
    <w:rsid w:val="008F5F8C"/>
    <w:rsid w:val="008F5F9E"/>
    <w:rsid w:val="008F650E"/>
    <w:rsid w:val="008F65FD"/>
    <w:rsid w:val="008F6AEE"/>
    <w:rsid w:val="008F7184"/>
    <w:rsid w:val="008F7B58"/>
    <w:rsid w:val="009005BA"/>
    <w:rsid w:val="009007C4"/>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772FF"/>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6E0C"/>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4CA"/>
    <w:rsid w:val="00A52695"/>
    <w:rsid w:val="00A52881"/>
    <w:rsid w:val="00A52AD2"/>
    <w:rsid w:val="00A5326D"/>
    <w:rsid w:val="00A543EE"/>
    <w:rsid w:val="00A548D4"/>
    <w:rsid w:val="00A5496C"/>
    <w:rsid w:val="00A54A61"/>
    <w:rsid w:val="00A56118"/>
    <w:rsid w:val="00A56D43"/>
    <w:rsid w:val="00A56E4D"/>
    <w:rsid w:val="00A57C3B"/>
    <w:rsid w:val="00A612C8"/>
    <w:rsid w:val="00A61414"/>
    <w:rsid w:val="00A616C8"/>
    <w:rsid w:val="00A618D5"/>
    <w:rsid w:val="00A61AE4"/>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4E5"/>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0430"/>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17E"/>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4C97"/>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4617"/>
    <w:rsid w:val="00B854DE"/>
    <w:rsid w:val="00B859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0CF"/>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4A5"/>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23"/>
    <w:rsid w:val="00C35138"/>
    <w:rsid w:val="00C363E6"/>
    <w:rsid w:val="00C36E20"/>
    <w:rsid w:val="00C373B8"/>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0AE"/>
    <w:rsid w:val="00CC11F6"/>
    <w:rsid w:val="00CC154A"/>
    <w:rsid w:val="00CC1EED"/>
    <w:rsid w:val="00CC342B"/>
    <w:rsid w:val="00CC44BC"/>
    <w:rsid w:val="00CC4C90"/>
    <w:rsid w:val="00CC7D74"/>
    <w:rsid w:val="00CD00F8"/>
    <w:rsid w:val="00CD022F"/>
    <w:rsid w:val="00CD139F"/>
    <w:rsid w:val="00CD2107"/>
    <w:rsid w:val="00CD25EB"/>
    <w:rsid w:val="00CD2C64"/>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3FD"/>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C79"/>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270A"/>
    <w:rsid w:val="00DC3949"/>
    <w:rsid w:val="00DC3C87"/>
    <w:rsid w:val="00DC41FE"/>
    <w:rsid w:val="00DC456A"/>
    <w:rsid w:val="00DC45B0"/>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570F"/>
    <w:rsid w:val="00E465EC"/>
    <w:rsid w:val="00E46801"/>
    <w:rsid w:val="00E469E7"/>
    <w:rsid w:val="00E46CA5"/>
    <w:rsid w:val="00E46D3F"/>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433"/>
    <w:rsid w:val="00E57560"/>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7E52"/>
    <w:rsid w:val="00EB7E78"/>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5A6"/>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6CB4"/>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186"/>
    <w:rsid w:val="00F80384"/>
    <w:rsid w:val="00F804F5"/>
    <w:rsid w:val="00F818EE"/>
    <w:rsid w:val="00F82351"/>
    <w:rsid w:val="00F82755"/>
    <w:rsid w:val="00F82B42"/>
    <w:rsid w:val="00F83097"/>
    <w:rsid w:val="00F83509"/>
    <w:rsid w:val="00F83C04"/>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D7C65"/>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46F"/>
    <w:rsid w:val="00FF0DF0"/>
    <w:rsid w:val="00FF109D"/>
    <w:rsid w:val="00FF170A"/>
    <w:rsid w:val="00FF2BFD"/>
    <w:rsid w:val="00FF2D85"/>
    <w:rsid w:val="00FF2FB5"/>
    <w:rsid w:val="00FF31C7"/>
    <w:rsid w:val="00FF32BF"/>
    <w:rsid w:val="00FF3D41"/>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www.cas.go.jp/jp/seisaku/atarashii_sihonsyugi/saiteichingi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sho.meti.go.jp/koukai/yosan/r6/shoryokuk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oukai/yosan/r7/r6_i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usho.meti.go.jp/koukai/yosan/r7/r6_mono.pdf" TargetMode="External"/><Relationship Id="rId4" Type="http://schemas.openxmlformats.org/officeDocument/2006/relationships/settings" Target="settings.xml"/><Relationship Id="rId9" Type="http://schemas.openxmlformats.org/officeDocument/2006/relationships/hyperlink" Target="https://www.mhlw.go.jp/content/11200000/001471309.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24</cp:revision>
  <cp:lastPrinted>2025-09-01T04:44:00Z</cp:lastPrinted>
  <dcterms:created xsi:type="dcterms:W3CDTF">2025-09-01T01:55:00Z</dcterms:created>
  <dcterms:modified xsi:type="dcterms:W3CDTF">2025-10-07T07:02:00Z</dcterms:modified>
</cp:coreProperties>
</file>