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09133B2"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F2615">
              <w:rPr>
                <w:rFonts w:ascii="ＭＳ ゴシック" w:eastAsia="ＭＳ ゴシック" w:hAnsi="ＭＳ ゴシック" w:hint="eastAsia"/>
                <w:w w:val="200"/>
                <w:kern w:val="0"/>
                <w:sz w:val="24"/>
                <w:shd w:val="pct15" w:color="auto" w:fill="FFFFFF"/>
              </w:rPr>
              <w:t>5</w:t>
            </w:r>
            <w:r w:rsidR="009D660A">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0</w:t>
            </w:r>
            <w:r w:rsidR="00C776BC">
              <w:rPr>
                <w:rFonts w:ascii="ＭＳ ゴシック" w:eastAsia="ＭＳ ゴシック" w:hAnsi="ＭＳ ゴシック" w:hint="eastAsia"/>
                <w:w w:val="200"/>
                <w:kern w:val="0"/>
                <w:sz w:val="24"/>
                <w:shd w:val="pct15" w:color="auto" w:fill="FFFFFF"/>
              </w:rPr>
              <w:t>2</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F2615">
              <w:rPr>
                <w:rFonts w:eastAsia="ＭＳ ゴシック" w:hint="eastAsia"/>
                <w:bCs/>
                <w:kern w:val="0"/>
                <w:sz w:val="24"/>
              </w:rPr>
              <w:t>5</w:t>
            </w:r>
            <w:r w:rsidR="00623AF1">
              <w:rPr>
                <w:rFonts w:eastAsia="ＭＳ ゴシック" w:hint="eastAsia"/>
                <w:bCs/>
                <w:kern w:val="0"/>
                <w:sz w:val="24"/>
              </w:rPr>
              <w:t>（</w:t>
            </w:r>
            <w:r w:rsidR="00BF1711" w:rsidRPr="00007934">
              <w:rPr>
                <w:rFonts w:eastAsia="ＭＳ ゴシック"/>
                <w:bCs/>
                <w:kern w:val="0"/>
                <w:sz w:val="24"/>
              </w:rPr>
              <w:t>令和</w:t>
            </w:r>
            <w:r w:rsidR="00CF2615">
              <w:rPr>
                <w:rFonts w:eastAsia="ＭＳ ゴシック" w:hint="eastAsia"/>
                <w:bCs/>
                <w:kern w:val="0"/>
                <w:sz w:val="24"/>
              </w:rPr>
              <w:t>7</w:t>
            </w:r>
            <w:r w:rsidR="0005473A" w:rsidRPr="00007934">
              <w:rPr>
                <w:rFonts w:eastAsia="ＭＳ ゴシック"/>
                <w:bCs/>
                <w:kern w:val="0"/>
                <w:sz w:val="24"/>
              </w:rPr>
              <w:t>）年</w:t>
            </w:r>
            <w:r w:rsidR="001C3208" w:rsidRPr="00007934">
              <w:rPr>
                <w:rFonts w:eastAsia="ＭＳ ゴシック"/>
                <w:bCs/>
                <w:kern w:val="0"/>
                <w:sz w:val="24"/>
              </w:rPr>
              <w:t>4</w:t>
            </w:r>
            <w:r w:rsidR="0005473A" w:rsidRPr="00007934">
              <w:rPr>
                <w:rFonts w:eastAsia="ＭＳ ゴシック"/>
                <w:bCs/>
                <w:kern w:val="0"/>
                <w:sz w:val="24"/>
              </w:rPr>
              <w:t>月</w:t>
            </w:r>
            <w:r w:rsidR="00072F29">
              <w:rPr>
                <w:rFonts w:eastAsia="ＭＳ ゴシック" w:hint="eastAsia"/>
                <w:bCs/>
                <w:kern w:val="0"/>
                <w:sz w:val="24"/>
              </w:rPr>
              <w:t>10</w:t>
            </w:r>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726552D" w14:textId="1C3C5F0C" w:rsidR="00560C85" w:rsidRDefault="00981048" w:rsidP="004C5F3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1" w:name="_Hlk26984729"/>
      <w:r w:rsidRPr="008667B7">
        <w:rPr>
          <w:rFonts w:ascii="BIZ UDPゴシック" w:eastAsia="BIZ UDPゴシック" w:hAnsi="BIZ UDPゴシック" w:hint="eastAsia"/>
          <w:w w:val="99"/>
          <w:sz w:val="26"/>
          <w:szCs w:val="26"/>
        </w:rPr>
        <w:t>「こども・若者」輝く未来創造本部</w:t>
      </w:r>
      <w:r>
        <w:rPr>
          <w:rFonts w:ascii="BIZ UDPゴシック" w:eastAsia="BIZ UDPゴシック" w:hAnsi="BIZ UDPゴシック" w:hint="eastAsia"/>
          <w:w w:val="99"/>
          <w:sz w:val="26"/>
          <w:szCs w:val="26"/>
        </w:rPr>
        <w:t xml:space="preserve"> </w:t>
      </w:r>
      <w:r w:rsidRPr="00981048">
        <w:rPr>
          <w:rFonts w:ascii="BIZ UDPゴシック" w:eastAsia="BIZ UDPゴシック" w:hAnsi="BIZ UDPゴシック" w:hint="eastAsia"/>
          <w:w w:val="99"/>
          <w:sz w:val="26"/>
          <w:szCs w:val="26"/>
        </w:rPr>
        <w:t>少子化対策・こども若者支援等小委員会</w:t>
      </w:r>
      <w:r w:rsidRPr="008667B7">
        <w:rPr>
          <w:rFonts w:ascii="BIZ UDPゴシック" w:eastAsia="BIZ UDPゴシック" w:hAnsi="BIZ UDPゴシック" w:hint="eastAsia"/>
          <w:w w:val="99"/>
          <w:sz w:val="26"/>
          <w:szCs w:val="26"/>
        </w:rPr>
        <w:t>ヒアリングに出席し、意見を</w:t>
      </w:r>
      <w:r>
        <w:rPr>
          <w:rFonts w:ascii="BIZ UDPゴシック" w:eastAsia="BIZ UDPゴシック" w:hAnsi="BIZ UDPゴシック" w:hint="eastAsia"/>
          <w:w w:val="99"/>
          <w:sz w:val="26"/>
          <w:szCs w:val="26"/>
        </w:rPr>
        <w:t>表明</w:t>
      </w:r>
      <w:r w:rsidRPr="008667B7">
        <w:rPr>
          <w:rFonts w:ascii="BIZ UDPゴシック" w:eastAsia="BIZ UDPゴシック" w:hAnsi="BIZ UDPゴシック" w:hint="eastAsia"/>
          <w:w w:val="99"/>
          <w:sz w:val="26"/>
          <w:szCs w:val="26"/>
        </w:rPr>
        <w:t>（保育三団体協議会）</w:t>
      </w:r>
      <w:r w:rsidR="001F2764" w:rsidRPr="001C3429">
        <w:rPr>
          <w:rFonts w:ascii="BIZ UDPゴシック" w:eastAsia="BIZ UDPゴシック" w:hAnsi="BIZ UDPゴシック"/>
          <w:w w:val="99"/>
          <w:sz w:val="26"/>
          <w:szCs w:val="26"/>
        </w:rPr>
        <w:tab/>
      </w:r>
      <w:r w:rsidR="004C5F30">
        <w:rPr>
          <w:rFonts w:ascii="BIZ UDPゴシック" w:eastAsia="BIZ UDPゴシック" w:hAnsi="BIZ UDPゴシック" w:hint="eastAsia"/>
          <w:w w:val="99"/>
          <w:sz w:val="26"/>
          <w:szCs w:val="26"/>
        </w:rPr>
        <w:t>1</w:t>
      </w:r>
    </w:p>
    <w:p w14:paraId="3BA271B4" w14:textId="1370FDBD" w:rsidR="00DE7EED" w:rsidRPr="004C5F30" w:rsidRDefault="00EE3311" w:rsidP="004C5F30">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EE3311">
        <w:rPr>
          <w:rFonts w:ascii="BIZ UDPゴシック" w:eastAsia="BIZ UDPゴシック" w:hAnsi="BIZ UDPゴシック" w:hint="eastAsia"/>
          <w:w w:val="99"/>
          <w:sz w:val="26"/>
          <w:szCs w:val="26"/>
        </w:rPr>
        <w:t>（通知）「国民の安心・安全と持続的な成長に向けた総合経済対策」を踏まえた対応について（保育所等における常勤保育士及び短時間勤務の保育士の定義）（こども家庭庁）</w:t>
      </w:r>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３</w:t>
      </w:r>
    </w:p>
    <w:p w14:paraId="5463D6BB" w14:textId="2EAC0D7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5B3043D4" w14:textId="6FB2CC15" w:rsidR="00C31F9C" w:rsidRPr="00981048" w:rsidRDefault="00981048" w:rsidP="005C49CB">
      <w:pPr>
        <w:pStyle w:val="a9"/>
        <w:numPr>
          <w:ilvl w:val="0"/>
          <w:numId w:val="15"/>
        </w:numPr>
        <w:snapToGrid w:val="0"/>
        <w:ind w:leftChars="0" w:rightChars="-12" w:right="-25"/>
        <w:contextualSpacing/>
        <w:rPr>
          <w:rFonts w:eastAsia="ＭＳ ゴシック" w:cs="Courier New"/>
          <w:b/>
          <w:sz w:val="40"/>
          <w:szCs w:val="40"/>
        </w:rPr>
      </w:pPr>
      <w:r w:rsidRPr="00981048">
        <w:rPr>
          <w:rFonts w:ascii="ＭＳ ゴシック" w:eastAsia="ＭＳ ゴシック" w:hAnsi="ＭＳ ゴシック" w:cs="Courier New" w:hint="eastAsia"/>
          <w:b/>
          <w:sz w:val="40"/>
          <w:szCs w:val="40"/>
        </w:rPr>
        <w:t>「こども・若者」輝く未来創造本部 少子化対策・こども若者支援等小委員会ヒアリングに出席し、意見を表明（保育三団体協議会）</w:t>
      </w:r>
    </w:p>
    <w:p w14:paraId="2758829A" w14:textId="3F1B5634" w:rsidR="00DE7EED" w:rsidRDefault="00DE7EED" w:rsidP="00AD72B4">
      <w:pPr>
        <w:spacing w:beforeLines="25" w:before="90" w:afterLines="25" w:after="90" w:line="300" w:lineRule="auto"/>
        <w:ind w:firstLineChars="100" w:firstLine="240"/>
        <w:rPr>
          <w:rFonts w:cs="ＭＳ 明朝"/>
          <w:bCs/>
          <w:sz w:val="24"/>
        </w:rPr>
      </w:pPr>
      <w:r>
        <w:rPr>
          <w:rFonts w:cs="ＭＳ 明朝" w:hint="eastAsia"/>
          <w:bCs/>
          <w:noProof/>
          <w:sz w:val="24"/>
        </w:rPr>
        <w:drawing>
          <wp:anchor distT="0" distB="0" distL="114300" distR="114300" simplePos="0" relativeHeight="251666432" behindDoc="0" locked="0" layoutInCell="1" allowOverlap="1" wp14:anchorId="66D56E87" wp14:editId="7BBB6728">
            <wp:simplePos x="0" y="0"/>
            <wp:positionH relativeFrom="margin">
              <wp:posOffset>4560570</wp:posOffset>
            </wp:positionH>
            <wp:positionV relativeFrom="paragraph">
              <wp:posOffset>2136775</wp:posOffset>
            </wp:positionV>
            <wp:extent cx="1516380" cy="2123466"/>
            <wp:effectExtent l="0" t="0" r="7620" b="0"/>
            <wp:wrapThrough wrapText="bothSides">
              <wp:wrapPolygon edited="0">
                <wp:start x="0" y="0"/>
                <wp:lineTo x="0" y="21316"/>
                <wp:lineTo x="21437" y="21316"/>
                <wp:lineTo x="21437" y="0"/>
                <wp:lineTo x="0" y="0"/>
              </wp:wrapPolygon>
            </wp:wrapThrough>
            <wp:docPr id="2070957192" name="図 8" descr="スーツを着た男性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7192" name="図 8" descr="スーツを着た男性たち&#10;&#10;自動的に生成された説明"/>
                    <pic:cNvPicPr>
                      <a:picLocks noChangeAspect="1" noChangeArrowheads="1"/>
                    </pic:cNvPicPr>
                  </pic:nvPicPr>
                  <pic:blipFill rotWithShape="1">
                    <a:blip r:embed="rId9">
                      <a:extLst>
                        <a:ext uri="{28A0092B-C50C-407E-A947-70E740481C1C}">
                          <a14:useLocalDpi xmlns:a14="http://schemas.microsoft.com/office/drawing/2010/main" val="0"/>
                        </a:ext>
                      </a:extLst>
                    </a:blip>
                    <a:srcRect l="10420" t="10718" r="43474" b="3148"/>
                    <a:stretch/>
                  </pic:blipFill>
                  <pic:spPr bwMode="auto">
                    <a:xfrm>
                      <a:off x="0" y="0"/>
                      <a:ext cx="1516380" cy="2123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ＭＳ 明朝" w:hint="eastAsia"/>
          <w:bCs/>
          <w:noProof/>
          <w:sz w:val="24"/>
        </w:rPr>
        <mc:AlternateContent>
          <mc:Choice Requires="wps">
            <w:drawing>
              <wp:anchor distT="0" distB="0" distL="114300" distR="114300" simplePos="0" relativeHeight="251660288" behindDoc="0" locked="0" layoutInCell="1" allowOverlap="1" wp14:anchorId="0F8662EF" wp14:editId="483D37FC">
                <wp:simplePos x="0" y="0"/>
                <wp:positionH relativeFrom="margin">
                  <wp:posOffset>165100</wp:posOffset>
                </wp:positionH>
                <wp:positionV relativeFrom="paragraph">
                  <wp:posOffset>2017395</wp:posOffset>
                </wp:positionV>
                <wp:extent cx="2695575" cy="304800"/>
                <wp:effectExtent l="0" t="0" r="0" b="0"/>
                <wp:wrapThrough wrapText="bothSides">
                  <wp:wrapPolygon edited="0">
                    <wp:start x="458" y="0"/>
                    <wp:lineTo x="458" y="20250"/>
                    <wp:lineTo x="21066" y="20250"/>
                    <wp:lineTo x="21066" y="0"/>
                    <wp:lineTo x="458" y="0"/>
                  </wp:wrapPolygon>
                </wp:wrapThrough>
                <wp:docPr id="1095222980" name="テキスト ボックス 5"/>
                <wp:cNvGraphicFramePr/>
                <a:graphic xmlns:a="http://schemas.openxmlformats.org/drawingml/2006/main">
                  <a:graphicData uri="http://schemas.microsoft.com/office/word/2010/wordprocessingShape">
                    <wps:wsp>
                      <wps:cNvSpPr txBox="1"/>
                      <wps:spPr>
                        <a:xfrm>
                          <a:off x="0" y="0"/>
                          <a:ext cx="2695575" cy="304800"/>
                        </a:xfrm>
                        <a:prstGeom prst="rect">
                          <a:avLst/>
                        </a:prstGeom>
                        <a:noFill/>
                        <a:ln w="6350">
                          <a:noFill/>
                        </a:ln>
                      </wps:spPr>
                      <wps:txbx>
                        <w:txbxContent>
                          <w:p w14:paraId="58E80EF7" w14:textId="79C14545" w:rsidR="00981048" w:rsidRDefault="00981048" w:rsidP="00981048">
                            <w:r>
                              <w:rPr>
                                <w:rFonts w:cs="ＭＳ 明朝" w:hint="eastAsia"/>
                                <w:bCs/>
                                <w:sz w:val="16"/>
                                <w:szCs w:val="16"/>
                              </w:rPr>
                              <w:t>（</w:t>
                            </w:r>
                            <w:r w:rsidR="002F7421">
                              <w:rPr>
                                <w:rFonts w:cs="ＭＳ 明朝" w:hint="eastAsia"/>
                                <w:bCs/>
                                <w:sz w:val="16"/>
                                <w:szCs w:val="16"/>
                              </w:rPr>
                              <w:t>左</w:t>
                            </w:r>
                            <w:r w:rsidRPr="008667B7">
                              <w:rPr>
                                <w:rFonts w:cs="ＭＳ 明朝" w:hint="eastAsia"/>
                                <w:bCs/>
                                <w:sz w:val="16"/>
                                <w:szCs w:val="16"/>
                              </w:rPr>
                              <w:t>から</w:t>
                            </w:r>
                            <w:r w:rsidR="002F7421">
                              <w:rPr>
                                <w:rFonts w:cs="ＭＳ 明朝" w:hint="eastAsia"/>
                                <w:bCs/>
                                <w:sz w:val="16"/>
                                <w:szCs w:val="16"/>
                              </w:rPr>
                              <w:t>森田副会長</w:t>
                            </w:r>
                            <w:r w:rsidRPr="008667B7">
                              <w:rPr>
                                <w:rFonts w:cs="ＭＳ 明朝" w:hint="eastAsia"/>
                                <w:bCs/>
                                <w:sz w:val="16"/>
                                <w:szCs w:val="16"/>
                              </w:rPr>
                              <w:t>、吉田理事長</w:t>
                            </w:r>
                            <w:r w:rsidR="002F7421">
                              <w:rPr>
                                <w:rFonts w:cs="ＭＳ 明朝" w:hint="eastAsia"/>
                                <w:bCs/>
                                <w:sz w:val="16"/>
                                <w:szCs w:val="16"/>
                              </w:rPr>
                              <w:t>、川下会長</w:t>
                            </w:r>
                            <w:r>
                              <w:rPr>
                                <w:rFonts w:cs="ＭＳ 明朝" w:hint="eastAsia"/>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62EF" id="_x0000_t202" coordsize="21600,21600" o:spt="202" path="m,l,21600r21600,l21600,xe">
                <v:stroke joinstyle="miter"/>
                <v:path gradientshapeok="t" o:connecttype="rect"/>
              </v:shapetype>
              <v:shape id="テキスト ボックス 5" o:spid="_x0000_s1026" type="#_x0000_t202" style="position:absolute;left:0;text-align:left;margin-left:13pt;margin-top:158.85pt;width:212.2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c8GAIAACwEAAAOAAAAZHJzL2Uyb0RvYy54bWysU11v2yAUfZ+0/4B4X+ykcd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4+Vkdp9ltxklHH036fQujbgml9fGOv9NQEOCUVCLtES0&#10;2GHtPFbE0FNIKKZhVSsVqVGatAWd3WRpfHD24Aul8eGl12D5btsNA2yhPOJcFnrKneGrGouvmfOv&#10;zCLHOArq1r/gIhVgERgsSiqwv/52H+IRevRS0qJmCup+7pkVlKjvGkm5H0+nQWTxMM1uJ3iw157t&#10;tUfvm0dAWY7xhxgezRDv1cmUFpp3lPcyVEUX0xxrF9SfzEffKxm/BxfLZQxCWRnm13pjeEgd4AzQ&#10;vnXvzJoBf4/MPcNJXSz/QEMf2xOx3HuQdeQoANyjOuCOkozUDd8naP76HKMun3zxGwAA//8DAFBL&#10;AwQUAAYACAAAACEA9r+hD+IAAAAKAQAADwAAAGRycy9kb3ducmV2LnhtbEyPQU+DQBCF7yb+h82Y&#10;eLNLUaBBlqYhaUyMHlp78TawUyCyu8huW/TXO570+Oa9vPlesZ7NIM40+d5ZBctFBIJs43RvWwWH&#10;t+3dCoQPaDUOzpKCL/KwLq+vCsy1u9gdnfehFVxifY4KuhDGXErfdGTQL9xIlr2jmwwGllMr9YQX&#10;LjeDjKMolQZ7yx86HKnqqPnYn4yC52r7irs6NqvvoXp6OW7Gz8N7otTtzbx5BBFoDn9h+MVndCiZ&#10;qXYnq70YFMQpTwkK7pdZBoIDD0mUgKj5kiYZyLKQ/yeUPwAAAP//AwBQSwECLQAUAAYACAAAACEA&#10;toM4kv4AAADhAQAAEwAAAAAAAAAAAAAAAAAAAAAAW0NvbnRlbnRfVHlwZXNdLnhtbFBLAQItABQA&#10;BgAIAAAAIQA4/SH/1gAAAJQBAAALAAAAAAAAAAAAAAAAAC8BAABfcmVscy8ucmVsc1BLAQItABQA&#10;BgAIAAAAIQAYEgc8GAIAACwEAAAOAAAAAAAAAAAAAAAAAC4CAABkcnMvZTJvRG9jLnhtbFBLAQIt&#10;ABQABgAIAAAAIQD2v6EP4gAAAAoBAAAPAAAAAAAAAAAAAAAAAHIEAABkcnMvZG93bnJldi54bWxQ&#10;SwUGAAAAAAQABADzAAAAgQUAAAAA&#10;" filled="f" stroked="f" strokeweight=".5pt">
                <v:textbox>
                  <w:txbxContent>
                    <w:p w14:paraId="58E80EF7" w14:textId="79C14545" w:rsidR="00981048" w:rsidRDefault="00981048" w:rsidP="00981048">
                      <w:r>
                        <w:rPr>
                          <w:rFonts w:cs="ＭＳ 明朝" w:hint="eastAsia"/>
                          <w:bCs/>
                          <w:sz w:val="16"/>
                          <w:szCs w:val="16"/>
                        </w:rPr>
                        <w:t>（</w:t>
                      </w:r>
                      <w:r w:rsidR="002F7421">
                        <w:rPr>
                          <w:rFonts w:cs="ＭＳ 明朝" w:hint="eastAsia"/>
                          <w:bCs/>
                          <w:sz w:val="16"/>
                          <w:szCs w:val="16"/>
                        </w:rPr>
                        <w:t>左</w:t>
                      </w:r>
                      <w:r w:rsidRPr="008667B7">
                        <w:rPr>
                          <w:rFonts w:cs="ＭＳ 明朝" w:hint="eastAsia"/>
                          <w:bCs/>
                          <w:sz w:val="16"/>
                          <w:szCs w:val="16"/>
                        </w:rPr>
                        <w:t>から</w:t>
                      </w:r>
                      <w:r w:rsidR="002F7421">
                        <w:rPr>
                          <w:rFonts w:cs="ＭＳ 明朝" w:hint="eastAsia"/>
                          <w:bCs/>
                          <w:sz w:val="16"/>
                          <w:szCs w:val="16"/>
                        </w:rPr>
                        <w:t>森田副会長</w:t>
                      </w:r>
                      <w:r w:rsidRPr="008667B7">
                        <w:rPr>
                          <w:rFonts w:cs="ＭＳ 明朝" w:hint="eastAsia"/>
                          <w:bCs/>
                          <w:sz w:val="16"/>
                          <w:szCs w:val="16"/>
                        </w:rPr>
                        <w:t>、吉田理事長</w:t>
                      </w:r>
                      <w:r w:rsidR="002F7421">
                        <w:rPr>
                          <w:rFonts w:cs="ＭＳ 明朝" w:hint="eastAsia"/>
                          <w:bCs/>
                          <w:sz w:val="16"/>
                          <w:szCs w:val="16"/>
                        </w:rPr>
                        <w:t>、川下会長</w:t>
                      </w:r>
                      <w:r>
                        <w:rPr>
                          <w:rFonts w:cs="ＭＳ 明朝" w:hint="eastAsia"/>
                          <w:bCs/>
                          <w:sz w:val="16"/>
                          <w:szCs w:val="16"/>
                        </w:rPr>
                        <w:t>）</w:t>
                      </w:r>
                    </w:p>
                  </w:txbxContent>
                </v:textbox>
                <w10:wrap type="through" anchorx="margin"/>
              </v:shape>
            </w:pict>
          </mc:Fallback>
        </mc:AlternateContent>
      </w:r>
      <w:r>
        <w:rPr>
          <w:rFonts w:cs="ＭＳ 明朝" w:hint="eastAsia"/>
          <w:bCs/>
          <w:noProof/>
          <w:sz w:val="24"/>
        </w:rPr>
        <w:drawing>
          <wp:anchor distT="0" distB="0" distL="114300" distR="114300" simplePos="0" relativeHeight="251661312" behindDoc="0" locked="0" layoutInCell="1" allowOverlap="1" wp14:anchorId="14697BAB" wp14:editId="13FFD7D9">
            <wp:simplePos x="0" y="0"/>
            <wp:positionH relativeFrom="column">
              <wp:posOffset>194310</wp:posOffset>
            </wp:positionH>
            <wp:positionV relativeFrom="paragraph">
              <wp:posOffset>109220</wp:posOffset>
            </wp:positionV>
            <wp:extent cx="2541270" cy="1903730"/>
            <wp:effectExtent l="0" t="0" r="0" b="1270"/>
            <wp:wrapThrough wrapText="bothSides">
              <wp:wrapPolygon edited="0">
                <wp:start x="0" y="0"/>
                <wp:lineTo x="0" y="21398"/>
                <wp:lineTo x="21373" y="21398"/>
                <wp:lineTo x="21373" y="0"/>
                <wp:lineTo x="0" y="0"/>
              </wp:wrapPolygon>
            </wp:wrapThrough>
            <wp:docPr id="651062173" name="図 2" descr="テーブル, 屋内, 人,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062173" name="図 2" descr="テーブル, 屋内, 人, 男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1270" cy="190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048" w:rsidRPr="005153F7">
        <w:rPr>
          <w:rFonts w:cs="ＭＳ 明朝" w:hint="eastAsia"/>
          <w:bCs/>
          <w:sz w:val="24"/>
        </w:rPr>
        <w:t>令和</w:t>
      </w:r>
      <w:r w:rsidR="00981048">
        <w:rPr>
          <w:rFonts w:cs="ＭＳ 明朝" w:hint="eastAsia"/>
          <w:bCs/>
          <w:sz w:val="24"/>
        </w:rPr>
        <w:t>7</w:t>
      </w:r>
      <w:r w:rsidR="00981048" w:rsidRPr="005153F7">
        <w:rPr>
          <w:rFonts w:cs="ＭＳ 明朝" w:hint="eastAsia"/>
          <w:bCs/>
          <w:sz w:val="24"/>
        </w:rPr>
        <w:t>年</w:t>
      </w:r>
      <w:r w:rsidR="00981048">
        <w:rPr>
          <w:rFonts w:cs="ＭＳ 明朝" w:hint="eastAsia"/>
          <w:bCs/>
          <w:sz w:val="24"/>
        </w:rPr>
        <w:t>4</w:t>
      </w:r>
      <w:r w:rsidR="00981048" w:rsidRPr="005153F7">
        <w:rPr>
          <w:rFonts w:cs="ＭＳ 明朝" w:hint="eastAsia"/>
          <w:bCs/>
          <w:sz w:val="24"/>
        </w:rPr>
        <w:t>月</w:t>
      </w:r>
      <w:r w:rsidR="00981048">
        <w:rPr>
          <w:rFonts w:cs="ＭＳ 明朝" w:hint="eastAsia"/>
          <w:bCs/>
          <w:sz w:val="24"/>
        </w:rPr>
        <w:t>7</w:t>
      </w:r>
      <w:r w:rsidR="00981048" w:rsidRPr="005153F7">
        <w:rPr>
          <w:rFonts w:cs="ＭＳ 明朝" w:hint="eastAsia"/>
          <w:bCs/>
          <w:sz w:val="24"/>
        </w:rPr>
        <w:t>日、</w:t>
      </w:r>
      <w:r w:rsidR="00981048" w:rsidRPr="002F24F9">
        <w:rPr>
          <w:rFonts w:cs="ＭＳ 明朝" w:hint="eastAsia"/>
          <w:bCs/>
          <w:sz w:val="24"/>
        </w:rPr>
        <w:t>本会</w:t>
      </w:r>
      <w:r w:rsidR="00981048">
        <w:rPr>
          <w:rFonts w:cs="ＭＳ 明朝" w:hint="eastAsia"/>
          <w:bCs/>
          <w:sz w:val="24"/>
        </w:rPr>
        <w:t>森田信司副</w:t>
      </w:r>
      <w:r w:rsidR="00981048" w:rsidRPr="002F24F9">
        <w:rPr>
          <w:rFonts w:cs="ＭＳ 明朝" w:hint="eastAsia"/>
          <w:bCs/>
          <w:sz w:val="24"/>
        </w:rPr>
        <w:t>会長は、</w:t>
      </w:r>
      <w:r w:rsidR="00981048">
        <w:rPr>
          <w:rFonts w:cs="ＭＳ 明朝" w:hint="eastAsia"/>
          <w:bCs/>
          <w:sz w:val="24"/>
        </w:rPr>
        <w:t>全国</w:t>
      </w:r>
      <w:r w:rsidR="00981048" w:rsidRPr="002F24F9">
        <w:rPr>
          <w:rFonts w:cs="ＭＳ 明朝" w:hint="eastAsia"/>
          <w:bCs/>
          <w:sz w:val="24"/>
        </w:rPr>
        <w:t>私立保育連盟</w:t>
      </w:r>
      <w:r w:rsidR="00981048">
        <w:rPr>
          <w:rFonts w:cs="ＭＳ 明朝" w:hint="eastAsia"/>
          <w:bCs/>
          <w:sz w:val="24"/>
        </w:rPr>
        <w:t>川下勝利会長</w:t>
      </w:r>
      <w:r w:rsidR="00981048" w:rsidRPr="002F24F9">
        <w:rPr>
          <w:rFonts w:cs="ＭＳ 明朝" w:hint="eastAsia"/>
          <w:bCs/>
          <w:sz w:val="24"/>
        </w:rPr>
        <w:t>、日本保育協会</w:t>
      </w:r>
      <w:r w:rsidR="00981048">
        <w:rPr>
          <w:rFonts w:cs="ＭＳ 明朝" w:hint="eastAsia"/>
          <w:bCs/>
          <w:sz w:val="24"/>
        </w:rPr>
        <w:t>吉田学</w:t>
      </w:r>
      <w:r w:rsidR="00981048" w:rsidRPr="002F24F9">
        <w:rPr>
          <w:rFonts w:cs="ＭＳ 明朝" w:hint="eastAsia"/>
          <w:bCs/>
          <w:sz w:val="24"/>
        </w:rPr>
        <w:t>理事長とともに、自由民主党</w:t>
      </w:r>
      <w:r w:rsidR="00981048">
        <w:rPr>
          <w:rFonts w:cs="ＭＳ 明朝" w:hint="eastAsia"/>
          <w:bCs/>
          <w:sz w:val="24"/>
        </w:rPr>
        <w:t>「こども・若者」輝く未来創造本部</w:t>
      </w:r>
      <w:r w:rsidR="00981048">
        <w:rPr>
          <w:rFonts w:cs="ＭＳ 明朝" w:hint="eastAsia"/>
          <w:bCs/>
          <w:sz w:val="24"/>
        </w:rPr>
        <w:t xml:space="preserve"> </w:t>
      </w:r>
      <w:r w:rsidR="00981048" w:rsidRPr="00981048">
        <w:rPr>
          <w:rFonts w:cs="ＭＳ 明朝" w:hint="eastAsia"/>
          <w:bCs/>
          <w:sz w:val="24"/>
        </w:rPr>
        <w:t>少子化対策・こども若者支援等小委員会</w:t>
      </w:r>
      <w:r w:rsidR="00981048">
        <w:rPr>
          <w:rFonts w:cs="ＭＳ 明朝" w:hint="eastAsia"/>
          <w:bCs/>
          <w:sz w:val="24"/>
        </w:rPr>
        <w:t>に出席し、意見表明を行いました</w:t>
      </w:r>
      <w:r w:rsidR="00981048" w:rsidRPr="002F24F9">
        <w:rPr>
          <w:rFonts w:cs="ＭＳ 明朝" w:hint="eastAsia"/>
          <w:bCs/>
          <w:sz w:val="24"/>
        </w:rPr>
        <w:t>。</w:t>
      </w:r>
      <w:r w:rsidR="00981048">
        <w:rPr>
          <w:rFonts w:cs="ＭＳ 明朝" w:hint="eastAsia"/>
          <w:bCs/>
          <w:sz w:val="24"/>
        </w:rPr>
        <w:t>今回は</w:t>
      </w:r>
      <w:r w:rsidR="007746CC">
        <w:rPr>
          <w:rFonts w:cs="ＭＳ 明朝" w:hint="eastAsia"/>
          <w:bCs/>
          <w:sz w:val="24"/>
        </w:rPr>
        <w:t>保育三団体協議会のほか、認定こども園や幼稚園等の</w:t>
      </w:r>
      <w:r w:rsidR="00981048" w:rsidRPr="00981048">
        <w:rPr>
          <w:rFonts w:cs="ＭＳ 明朝" w:hint="eastAsia"/>
          <w:bCs/>
          <w:sz w:val="24"/>
        </w:rPr>
        <w:t>保育等関係団体からのヒアリング</w:t>
      </w:r>
      <w:r w:rsidR="00981048">
        <w:rPr>
          <w:rFonts w:cs="ＭＳ 明朝" w:hint="eastAsia"/>
          <w:bCs/>
          <w:sz w:val="24"/>
        </w:rPr>
        <w:t>が行われ</w:t>
      </w:r>
      <w:r w:rsidR="007746CC">
        <w:rPr>
          <w:rFonts w:cs="ＭＳ 明朝" w:hint="eastAsia"/>
          <w:bCs/>
          <w:sz w:val="24"/>
        </w:rPr>
        <w:t>ました。</w:t>
      </w:r>
    </w:p>
    <w:p w14:paraId="453D7828" w14:textId="29BA9175" w:rsidR="00AD72B4" w:rsidRDefault="007746CC" w:rsidP="00AD72B4">
      <w:pPr>
        <w:spacing w:beforeLines="25" w:before="90" w:afterLines="25" w:after="90" w:line="300" w:lineRule="auto"/>
        <w:ind w:firstLineChars="100" w:firstLine="240"/>
        <w:rPr>
          <w:rFonts w:cs="ＭＳ 明朝"/>
          <w:bCs/>
          <w:sz w:val="24"/>
        </w:rPr>
      </w:pPr>
      <w:r>
        <w:rPr>
          <w:rFonts w:cs="ＭＳ 明朝" w:hint="eastAsia"/>
          <w:bCs/>
          <w:sz w:val="24"/>
        </w:rPr>
        <w:t>保育三団体協議会では、本年度の保育三団体協議会幹事団体である川下勝利会長より</w:t>
      </w:r>
      <w:r w:rsidR="00981048">
        <w:rPr>
          <w:rFonts w:cs="ＭＳ 明朝" w:hint="eastAsia"/>
          <w:bCs/>
          <w:sz w:val="24"/>
        </w:rPr>
        <w:t>人口減少下の保育や保育士等の職員配置の改善等を含む下記事項について伝えるとともに、</w:t>
      </w:r>
      <w:r>
        <w:rPr>
          <w:rFonts w:cs="ＭＳ 明朝" w:hint="eastAsia"/>
          <w:bCs/>
          <w:sz w:val="24"/>
        </w:rPr>
        <w:t>森田信司副会長からは、</w:t>
      </w:r>
      <w:r w:rsidR="00981048">
        <w:rPr>
          <w:rFonts w:cs="ＭＳ 明朝" w:hint="eastAsia"/>
          <w:bCs/>
          <w:sz w:val="24"/>
        </w:rPr>
        <w:t>全保協として公立施設</w:t>
      </w:r>
      <w:r>
        <w:rPr>
          <w:rFonts w:cs="ＭＳ 明朝" w:hint="eastAsia"/>
          <w:bCs/>
          <w:sz w:val="24"/>
        </w:rPr>
        <w:t>の課題等についても</w:t>
      </w:r>
      <w:r w:rsidR="00E15145">
        <w:rPr>
          <w:rFonts w:cs="ＭＳ 明朝" w:hint="eastAsia"/>
          <w:bCs/>
          <w:sz w:val="24"/>
        </w:rPr>
        <w:t>発言</w:t>
      </w:r>
      <w:r>
        <w:rPr>
          <w:rFonts w:cs="ＭＳ 明朝" w:hint="eastAsia"/>
          <w:bCs/>
          <w:sz w:val="24"/>
        </w:rPr>
        <w:t>しており、検討いただきたいことを伝え</w:t>
      </w:r>
      <w:r w:rsidR="00AD72B4">
        <w:rPr>
          <w:rFonts w:cs="ＭＳ 明朝" w:hint="eastAsia"/>
          <w:bCs/>
          <w:sz w:val="24"/>
        </w:rPr>
        <w:t>ました。</w:t>
      </w:r>
    </w:p>
    <w:p w14:paraId="286B43F6" w14:textId="36C92928" w:rsidR="00E15145" w:rsidRDefault="00E15145" w:rsidP="00AD72B4">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8480" behindDoc="0" locked="0" layoutInCell="1" allowOverlap="1" wp14:anchorId="20893A6F" wp14:editId="078FC57D">
                <wp:simplePos x="0" y="0"/>
                <wp:positionH relativeFrom="page">
                  <wp:posOffset>5242560</wp:posOffset>
                </wp:positionH>
                <wp:positionV relativeFrom="paragraph">
                  <wp:posOffset>311150</wp:posOffset>
                </wp:positionV>
                <wp:extent cx="1971675" cy="304800"/>
                <wp:effectExtent l="0" t="0" r="0" b="0"/>
                <wp:wrapNone/>
                <wp:docPr id="1447474614" name="テキスト ボックス 5"/>
                <wp:cNvGraphicFramePr/>
                <a:graphic xmlns:a="http://schemas.openxmlformats.org/drawingml/2006/main">
                  <a:graphicData uri="http://schemas.microsoft.com/office/word/2010/wordprocessingShape">
                    <wps:wsp>
                      <wps:cNvSpPr txBox="1"/>
                      <wps:spPr>
                        <a:xfrm>
                          <a:off x="0" y="0"/>
                          <a:ext cx="1971675" cy="304800"/>
                        </a:xfrm>
                        <a:prstGeom prst="rect">
                          <a:avLst/>
                        </a:prstGeom>
                        <a:noFill/>
                        <a:ln w="6350">
                          <a:noFill/>
                        </a:ln>
                      </wps:spPr>
                      <wps:txbx>
                        <w:txbxContent>
                          <w:p w14:paraId="23A8DD06" w14:textId="50B2D019" w:rsidR="00DE7EED" w:rsidRDefault="00DE7EED" w:rsidP="00DE7EED">
                            <w:r>
                              <w:rPr>
                                <w:rFonts w:cs="ＭＳ 明朝" w:hint="eastAsia"/>
                                <w:bCs/>
                                <w:sz w:val="16"/>
                                <w:szCs w:val="16"/>
                              </w:rPr>
                              <w:t>（発言する森田副会長）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3A6F" id="_x0000_s1027" type="#_x0000_t202" style="position:absolute;left:0;text-align:left;margin-left:412.8pt;margin-top:24.5pt;width:155.25pt;height:2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RhGA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e1wejuhhKPvJh/f5QnX7JJtnQ/fBDQkGiV1SEtCi+1X&#10;PmBHDD2FxGYGlkrrRI02pC3p9GaSp4SzBzO0wcTLrNEK3aYjqrraYwPVAddz0DPvLV8qnGHFfHhl&#10;DqnGjVC+4QUPqQF7wdGipAb362//YzwygF5KWpROSf3PHXOCEv3dIDf3w/E4ai1dxpPbEV7ctWdz&#10;7TG75hFQnUN8KJYnM8YHfTKlg+YdVb6IXdHFDMfeJQ0n8zH0gsZXwsVikYJQXZaFlVlbHktHVCPC&#10;b907c/ZIQ0ACn+EkMlZ8YKOP7flY7AJIlaiKOPeoHuFHZSYGj68oSv/6nqIub33+GwAA//8DAFBL&#10;AwQUAAYACAAAACEAMN5sxOIAAAAKAQAADwAAAGRycy9kb3ducmV2LnhtbEyPTU+DQBRF9yb+h8kz&#10;cWcH0CJFhqYhaUwaXbR24+7BvAJxPpCZtthf73Sly5d3cu+5xXLSip1odL01AuJZBIxMY2VvWgH7&#10;j/VDBsx5NBKVNSTghxwsy9ubAnNpz2ZLp51vWQgxLkcBnfdDzrlrOtLoZnYgE34HO2r04RxbLkc8&#10;h3CteBJFKdfYm9DQ4UBVR83X7qgFbKr1O27rRGcXVb2+HVbD9/5zLsT93bR6AeZp8n8wXPWDOpTB&#10;qbZHIx1TArJkngZUwNMibLoC8WMaA6sFLJ4j4GXB/08ofwEAAP//AwBQSwECLQAUAAYACAAAACEA&#10;toM4kv4AAADhAQAAEwAAAAAAAAAAAAAAAAAAAAAAW0NvbnRlbnRfVHlwZXNdLnhtbFBLAQItABQA&#10;BgAIAAAAIQA4/SH/1gAAAJQBAAALAAAAAAAAAAAAAAAAAC8BAABfcmVscy8ucmVsc1BLAQItABQA&#10;BgAIAAAAIQDBRrRhGAIAADMEAAAOAAAAAAAAAAAAAAAAAC4CAABkcnMvZTJvRG9jLnhtbFBLAQIt&#10;ABQABgAIAAAAIQAw3mzE4gAAAAoBAAAPAAAAAAAAAAAAAAAAAHIEAABkcnMvZG93bnJldi54bWxQ&#10;SwUGAAAAAAQABADzAAAAgQUAAAAA&#10;" filled="f" stroked="f" strokeweight=".5pt">
                <v:textbox>
                  <w:txbxContent>
                    <w:p w14:paraId="23A8DD06" w14:textId="50B2D019" w:rsidR="00DE7EED" w:rsidRDefault="00DE7EED" w:rsidP="00DE7EED">
                      <w:r>
                        <w:rPr>
                          <w:rFonts w:cs="ＭＳ 明朝" w:hint="eastAsia"/>
                          <w:bCs/>
                          <w:sz w:val="16"/>
                          <w:szCs w:val="16"/>
                        </w:rPr>
                        <w:t>（発言する森田副会長）</w:t>
                      </w:r>
                    </w:p>
                  </w:txbxContent>
                </v:textbox>
                <w10:wrap anchorx="page"/>
              </v:shape>
            </w:pict>
          </mc:Fallback>
        </mc:AlternateContent>
      </w:r>
    </w:p>
    <w:p w14:paraId="692D74C2" w14:textId="7B924E0C" w:rsidR="007746CC" w:rsidRDefault="00AD72B4" w:rsidP="00981048">
      <w:pPr>
        <w:spacing w:beforeLines="25" w:before="90" w:afterLines="25" w:after="90" w:line="300" w:lineRule="auto"/>
        <w:ind w:firstLineChars="100" w:firstLine="240"/>
        <w:rPr>
          <w:rFonts w:cs="ＭＳ 明朝"/>
          <w:bCs/>
          <w:sz w:val="24"/>
        </w:rPr>
      </w:pPr>
      <w:r>
        <w:rPr>
          <w:rFonts w:cs="ＭＳ 明朝" w:hint="eastAsia"/>
          <w:bCs/>
          <w:sz w:val="24"/>
        </w:rPr>
        <w:lastRenderedPageBreak/>
        <w:t>各団体のヒアリング後には</w:t>
      </w:r>
      <w:r w:rsidR="007746CC">
        <w:rPr>
          <w:rFonts w:cs="ＭＳ 明朝" w:hint="eastAsia"/>
          <w:bCs/>
          <w:sz w:val="24"/>
        </w:rPr>
        <w:t>意見交換</w:t>
      </w:r>
      <w:r>
        <w:rPr>
          <w:rFonts w:cs="ＭＳ 明朝" w:hint="eastAsia"/>
          <w:bCs/>
          <w:sz w:val="24"/>
        </w:rPr>
        <w:t>が行われ、出席議員からは、</w:t>
      </w:r>
      <w:r w:rsidR="007746CC" w:rsidRPr="007746CC">
        <w:rPr>
          <w:rFonts w:cs="ＭＳ 明朝" w:hint="eastAsia"/>
          <w:bCs/>
          <w:sz w:val="24"/>
        </w:rPr>
        <w:t>人口減少地域</w:t>
      </w:r>
      <w:r>
        <w:rPr>
          <w:rFonts w:cs="ＭＳ 明朝" w:hint="eastAsia"/>
          <w:bCs/>
          <w:sz w:val="24"/>
        </w:rPr>
        <w:t>への対応、自治体ごとの</w:t>
      </w:r>
      <w:r w:rsidR="007746CC" w:rsidRPr="007746CC">
        <w:rPr>
          <w:rFonts w:cs="ＭＳ 明朝" w:hint="eastAsia"/>
          <w:bCs/>
          <w:sz w:val="24"/>
        </w:rPr>
        <w:t>ローカルルールについてこども家庭庁として働きかけを強化すべき</w:t>
      </w:r>
      <w:r>
        <w:rPr>
          <w:rFonts w:cs="ＭＳ 明朝" w:hint="eastAsia"/>
          <w:bCs/>
          <w:sz w:val="24"/>
        </w:rPr>
        <w:t>こと、処遇改善のあり方や発達障害の子どもが増える中での専門職の配置等について意見が出されました</w:t>
      </w:r>
      <w:r w:rsidR="007746CC" w:rsidRPr="007746CC">
        <w:rPr>
          <w:rFonts w:cs="ＭＳ 明朝" w:hint="eastAsia"/>
          <w:bCs/>
          <w:sz w:val="24"/>
        </w:rPr>
        <w:t>。</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628"/>
      </w:tblGrid>
      <w:tr w:rsidR="00981048" w14:paraId="5464CFDA" w14:textId="77777777" w:rsidTr="00824122">
        <w:tc>
          <w:tcPr>
            <w:tcW w:w="9628" w:type="dxa"/>
          </w:tcPr>
          <w:p w14:paraId="65C6311D" w14:textId="28167DFA" w:rsidR="00981048" w:rsidRPr="004325A5" w:rsidRDefault="00981048" w:rsidP="00824122">
            <w:pPr>
              <w:snapToGrid w:val="0"/>
              <w:jc w:val="left"/>
              <w:rPr>
                <w:rFonts w:asciiTheme="minorEastAsia" w:eastAsiaTheme="minorEastAsia" w:hAnsiTheme="minorEastAsia"/>
                <w:szCs w:val="21"/>
              </w:rPr>
            </w:pPr>
            <w:r w:rsidRPr="004325A5">
              <w:rPr>
                <w:rFonts w:asciiTheme="minorEastAsia" w:eastAsiaTheme="minorEastAsia" w:hAnsiTheme="minorEastAsia" w:hint="eastAsia"/>
                <w:szCs w:val="21"/>
              </w:rPr>
              <w:t>（</w:t>
            </w:r>
            <w:r>
              <w:rPr>
                <w:rFonts w:asciiTheme="minorEastAsia" w:eastAsiaTheme="minorEastAsia" w:hAnsiTheme="minorEastAsia" w:hint="eastAsia"/>
                <w:szCs w:val="21"/>
              </w:rPr>
              <w:t>意見</w:t>
            </w:r>
            <w:r w:rsidRPr="004325A5">
              <w:rPr>
                <w:rFonts w:asciiTheme="minorEastAsia" w:eastAsiaTheme="minorEastAsia" w:hAnsiTheme="minorEastAsia" w:hint="eastAsia"/>
                <w:szCs w:val="21"/>
              </w:rPr>
              <w:t>書</w:t>
            </w:r>
            <w:r>
              <w:rPr>
                <w:rFonts w:asciiTheme="minorEastAsia" w:eastAsiaTheme="minorEastAsia" w:hAnsiTheme="minorEastAsia" w:hint="eastAsia"/>
                <w:szCs w:val="21"/>
              </w:rPr>
              <w:t>一部抜粋</w:t>
            </w:r>
            <w:r w:rsidRPr="004325A5">
              <w:rPr>
                <w:rFonts w:asciiTheme="minorEastAsia" w:eastAsiaTheme="minorEastAsia" w:hAnsiTheme="minorEastAsia" w:hint="eastAsia"/>
                <w:szCs w:val="21"/>
              </w:rPr>
              <w:t>）</w:t>
            </w:r>
          </w:p>
          <w:p w14:paraId="2FCBA2D7" w14:textId="33C0FBDB" w:rsidR="00981048" w:rsidRPr="00981048" w:rsidRDefault="00981048" w:rsidP="00981048">
            <w:pPr>
              <w:snapToGrid w:val="0"/>
              <w:spacing w:beforeLines="25" w:before="90" w:afterLines="25" w:after="90" w:line="276" w:lineRule="auto"/>
              <w:rPr>
                <w:rFonts w:ascii="UD デジタル 教科書体 NK-B" w:eastAsia="UD デジタル 教科書体 NK-B"/>
                <w:sz w:val="24"/>
              </w:rPr>
            </w:pPr>
            <w:r w:rsidRPr="00981048">
              <w:rPr>
                <w:rFonts w:ascii="UD デジタル 教科書体 NK-B" w:eastAsia="UD デジタル 教科書体 NK-B" w:hint="eastAsia"/>
                <w:sz w:val="24"/>
              </w:rPr>
              <w:t>○人口減少下の保育について</w:t>
            </w:r>
          </w:p>
          <w:p w14:paraId="6461EDCD" w14:textId="5492142B" w:rsidR="00981048" w:rsidRPr="00981048" w:rsidRDefault="00981048" w:rsidP="00981048">
            <w:pPr>
              <w:snapToGrid w:val="0"/>
              <w:spacing w:beforeLines="25" w:before="90" w:afterLines="25" w:after="90" w:line="276" w:lineRule="auto"/>
              <w:ind w:firstLineChars="100" w:firstLine="240"/>
              <w:rPr>
                <w:rFonts w:asciiTheme="minorEastAsia" w:eastAsiaTheme="minorEastAsia" w:hAnsiTheme="minorEastAsia"/>
                <w:sz w:val="24"/>
              </w:rPr>
            </w:pPr>
            <w:r w:rsidRPr="00981048">
              <w:rPr>
                <w:rFonts w:asciiTheme="minorEastAsia" w:eastAsiaTheme="minorEastAsia" w:hAnsiTheme="minorEastAsia" w:hint="eastAsia"/>
                <w:sz w:val="24"/>
              </w:rPr>
              <w:t>日本のどこに生まれても、「すべてのこども」が等しく質の高い保育を受けることができるよう、以下のことを望みます。</w:t>
            </w:r>
          </w:p>
          <w:p w14:paraId="66D5CFC9" w14:textId="206D5DCC" w:rsid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・すでに危機的な経営状況にある人口減少地域の保育施設への支援。特に認可保育所の最下限の定員である20 人を、入所児童が下回っている施設への早急な対応。</w:t>
            </w:r>
          </w:p>
          <w:p w14:paraId="33914051" w14:textId="121BB51C" w:rsidR="00981048" w:rsidRPr="00981048" w:rsidRDefault="00981048" w:rsidP="00981048">
            <w:pPr>
              <w:snapToGrid w:val="0"/>
              <w:spacing w:beforeLines="25" w:before="90" w:afterLines="25" w:after="90" w:line="276" w:lineRule="auto"/>
              <w:rPr>
                <w:rFonts w:ascii="UD デジタル 教科書体 NK-B" w:eastAsia="UD デジタル 教科書体 NK-B"/>
                <w:sz w:val="24"/>
              </w:rPr>
            </w:pPr>
            <w:r w:rsidRPr="00981048">
              <w:rPr>
                <w:rFonts w:ascii="UD デジタル 教科書体 NK-B" w:eastAsia="UD デジタル 教科書体 NK-B" w:hint="eastAsia"/>
                <w:sz w:val="24"/>
              </w:rPr>
              <w:t>○良質な保育のための配置基準改善について</w:t>
            </w:r>
          </w:p>
          <w:p w14:paraId="3CFC7E41" w14:textId="3E361631" w:rsidR="00981048" w:rsidRPr="00981048" w:rsidRDefault="00981048" w:rsidP="00981048">
            <w:pPr>
              <w:snapToGrid w:val="0"/>
              <w:spacing w:beforeLines="25" w:before="90" w:afterLines="25" w:after="90" w:line="276" w:lineRule="auto"/>
              <w:ind w:firstLineChars="100" w:firstLine="240"/>
              <w:rPr>
                <w:rFonts w:asciiTheme="minorEastAsia" w:eastAsiaTheme="minorEastAsia" w:hAnsiTheme="minorEastAsia"/>
                <w:sz w:val="24"/>
              </w:rPr>
            </w:pPr>
            <w:r w:rsidRPr="00981048">
              <w:rPr>
                <w:rFonts w:asciiTheme="minorEastAsia" w:eastAsiaTheme="minorEastAsia" w:hAnsiTheme="minorEastAsia" w:hint="eastAsia"/>
                <w:sz w:val="24"/>
              </w:rPr>
              <w:t>質の高い保育の提供のためには、手厚い職員配置が不可欠です。保育士のみならず調理員や事務職員等を含めた配置基準そのものの向上とともに、今般の加算による対応について以下のことを望みます。</w:t>
            </w:r>
          </w:p>
          <w:p w14:paraId="178C7923" w14:textId="6271E9D1"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・１歳児配置改善加算について、すみやかに基準そのものの改善につなげていただくことと、ICT の活用や平均経験年数などの加算趣旨と異なる取得要件の撤廃。</w:t>
            </w:r>
          </w:p>
          <w:p w14:paraId="17191276" w14:textId="2FB352A1"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・４歳以上児配置改善加算について、本来その趣旨が異なるチーム保育推進加算やチーム保育加配加算の取得により適用がなくなる不整合の整理。</w:t>
            </w:r>
          </w:p>
          <w:p w14:paraId="6FA47F0B" w14:textId="2DF7CF7A"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4"/>
              </w:rPr>
            </w:pPr>
            <w:r w:rsidRPr="00981048">
              <w:rPr>
                <w:rFonts w:asciiTheme="minorEastAsia" w:eastAsiaTheme="minorEastAsia" w:hAnsiTheme="minorEastAsia" w:hint="eastAsia"/>
                <w:sz w:val="24"/>
              </w:rPr>
              <w:t>・現行定員40 人以下で１人、それ以上でも２人とされている調理員等の配置基準改善。また、看護師や栄養士、事務員等保育士以外でもこどもの育ちを支えている職員がいることに鑑み、それら職員の配置基準の検討。</w:t>
            </w:r>
          </w:p>
          <w:p w14:paraId="5694AEC4" w14:textId="70871D53" w:rsidR="00981048" w:rsidRPr="00981048" w:rsidRDefault="00981048" w:rsidP="00981048">
            <w:pPr>
              <w:snapToGrid w:val="0"/>
              <w:spacing w:beforeLines="25" w:before="90" w:afterLines="25" w:after="90" w:line="276" w:lineRule="auto"/>
              <w:ind w:leftChars="100" w:left="450" w:hangingChars="100" w:hanging="240"/>
              <w:rPr>
                <w:rFonts w:asciiTheme="minorEastAsia" w:eastAsiaTheme="minorEastAsia" w:hAnsiTheme="minorEastAsia"/>
                <w:sz w:val="26"/>
                <w:szCs w:val="26"/>
              </w:rPr>
            </w:pPr>
            <w:r w:rsidRPr="00981048">
              <w:rPr>
                <w:rFonts w:asciiTheme="minorEastAsia" w:eastAsiaTheme="minorEastAsia" w:hAnsiTheme="minorEastAsia" w:hint="eastAsia"/>
                <w:sz w:val="24"/>
              </w:rPr>
              <w:t>・認定こども園における主幹保育教諭が公定価格上の配置基準に含まれている一方</w:t>
            </w:r>
            <w:r>
              <w:rPr>
                <w:rFonts w:asciiTheme="minorEastAsia" w:eastAsiaTheme="minorEastAsia" w:hAnsiTheme="minorEastAsia" w:hint="eastAsia"/>
                <w:sz w:val="24"/>
              </w:rPr>
              <w:t xml:space="preserve">　</w:t>
            </w:r>
            <w:r w:rsidRPr="00981048">
              <w:rPr>
                <w:rFonts w:asciiTheme="minorEastAsia" w:eastAsiaTheme="minorEastAsia" w:hAnsiTheme="minorEastAsia" w:hint="eastAsia"/>
                <w:sz w:val="24"/>
              </w:rPr>
              <w:t>で、保育所における主任保育士は要件を満たした場合に加算により措置される現状であることから、主任保育士がその専門性を十分に発揮し、保育の質をさらに向上させることができるよう、公定価格上の配置基準に含む専任必置化。</w:t>
            </w:r>
          </w:p>
          <w:p w14:paraId="21135D63" w14:textId="77777777" w:rsidR="00981048" w:rsidRPr="00981048" w:rsidRDefault="00981048" w:rsidP="00981048">
            <w:pPr>
              <w:snapToGrid w:val="0"/>
              <w:spacing w:beforeLines="15" w:before="54"/>
              <w:rPr>
                <w:rFonts w:ascii="UD デジタル 教科書体 NK-B" w:eastAsia="UD デジタル 教科書体 NK-B"/>
                <w:sz w:val="26"/>
                <w:szCs w:val="26"/>
              </w:rPr>
            </w:pPr>
            <w:r w:rsidRPr="00981048">
              <w:rPr>
                <w:rFonts w:ascii="UD デジタル 教科書体 NK-B" w:eastAsia="UD デジタル 教科書体 NK-B" w:hint="eastAsia"/>
                <w:sz w:val="26"/>
                <w:szCs w:val="26"/>
              </w:rPr>
              <w:t>○制度の円滑な施行について</w:t>
            </w:r>
          </w:p>
          <w:p w14:paraId="5B060602" w14:textId="6D40224F" w:rsidR="00981048" w:rsidRPr="00AD72B4" w:rsidRDefault="00981048" w:rsidP="00AD72B4">
            <w:pPr>
              <w:snapToGrid w:val="0"/>
              <w:spacing w:beforeLines="15" w:before="54"/>
              <w:ind w:firstLineChars="100" w:firstLine="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令和７年度からの「保育政策の新たな方向性」により、様々な施策が打ち出され、保育政策の充実が図られています。現場において制度の理解が充分に進み、混乱が生じることなく円滑に施行できるよう、以下のことを望みます。</w:t>
            </w:r>
          </w:p>
          <w:p w14:paraId="48C418AE" w14:textId="590E39F3" w:rsidR="00981048" w:rsidRPr="00AD72B4" w:rsidRDefault="00981048" w:rsidP="00AD72B4">
            <w:pPr>
              <w:snapToGrid w:val="0"/>
              <w:spacing w:beforeLines="15" w:before="54"/>
              <w:ind w:leftChars="100" w:left="470" w:hangingChars="100" w:hanging="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・処遇改善等加算の一本化など、特に理解の難しい制度の移行に関する充分な準備期間と説明機会の確保。</w:t>
            </w:r>
          </w:p>
          <w:p w14:paraId="25F3B1B7" w14:textId="31EA5719" w:rsidR="00981048" w:rsidRPr="00981048" w:rsidRDefault="00981048" w:rsidP="00981048">
            <w:pPr>
              <w:snapToGrid w:val="0"/>
              <w:spacing w:beforeLines="15" w:before="54"/>
              <w:rPr>
                <w:rFonts w:ascii="UD デジタル 教科書体 NK-B" w:eastAsia="UD デジタル 教科書体 NK-B"/>
                <w:sz w:val="26"/>
                <w:szCs w:val="26"/>
              </w:rPr>
            </w:pPr>
            <w:r w:rsidRPr="00981048">
              <w:rPr>
                <w:rFonts w:ascii="UD デジタル 教科書体 NK-B" w:eastAsia="UD デジタル 教科書体 NK-B" w:hint="eastAsia"/>
                <w:sz w:val="26"/>
                <w:szCs w:val="26"/>
              </w:rPr>
              <w:t>○社会福祉施設職員等退職手当共済制度の公費助成の堅持・継続について</w:t>
            </w:r>
          </w:p>
          <w:p w14:paraId="3FF98F1F" w14:textId="4FABF14B" w:rsidR="00981048" w:rsidRPr="00AD72B4" w:rsidRDefault="00981048" w:rsidP="00AD72B4">
            <w:pPr>
              <w:snapToGrid w:val="0"/>
              <w:spacing w:beforeLines="15" w:before="54"/>
              <w:ind w:firstLineChars="100" w:firstLine="260"/>
              <w:rPr>
                <w:rFonts w:asciiTheme="minorEastAsia" w:eastAsiaTheme="minorEastAsia" w:hAnsiTheme="minorEastAsia"/>
                <w:sz w:val="26"/>
                <w:szCs w:val="26"/>
              </w:rPr>
            </w:pPr>
            <w:r w:rsidRPr="00AD72B4">
              <w:rPr>
                <w:rFonts w:asciiTheme="minorEastAsia" w:eastAsiaTheme="minorEastAsia" w:hAnsiTheme="minorEastAsia" w:hint="eastAsia"/>
                <w:sz w:val="26"/>
                <w:szCs w:val="26"/>
              </w:rPr>
              <w:t>保育所は運営費が市町村からの委託費（「個別費目の積み上げ方式」）であり、包括的な報酬制度とは性格が異なることから、人材確保の観点からも本制度の堅持・継続をお願い</w:t>
            </w:r>
            <w:r w:rsidR="00AD72B4">
              <w:rPr>
                <w:rFonts w:asciiTheme="minorEastAsia" w:eastAsiaTheme="minorEastAsia" w:hAnsiTheme="minorEastAsia" w:hint="eastAsia"/>
                <w:sz w:val="26"/>
                <w:szCs w:val="26"/>
              </w:rPr>
              <w:t>し</w:t>
            </w:r>
            <w:r w:rsidRPr="00AD72B4">
              <w:rPr>
                <w:rFonts w:asciiTheme="minorEastAsia" w:eastAsiaTheme="minorEastAsia" w:hAnsiTheme="minorEastAsia" w:hint="eastAsia"/>
                <w:sz w:val="26"/>
                <w:szCs w:val="26"/>
              </w:rPr>
              <w:t>ます。</w:t>
            </w:r>
          </w:p>
          <w:p w14:paraId="63F476AB" w14:textId="33189C46" w:rsidR="00981048" w:rsidRPr="00981048" w:rsidRDefault="00981048" w:rsidP="00981048">
            <w:pPr>
              <w:snapToGrid w:val="0"/>
              <w:spacing w:beforeLines="15" w:before="54"/>
              <w:rPr>
                <w:rFonts w:ascii="UD デジタル 教科書体 NK-B" w:eastAsia="UD デジタル 教科書体 NK-B"/>
                <w:sz w:val="26"/>
                <w:szCs w:val="26"/>
              </w:rPr>
            </w:pPr>
            <w:r w:rsidRPr="00981048">
              <w:rPr>
                <w:rFonts w:ascii="UD デジタル 教科書体 NK-B" w:eastAsia="UD デジタル 教科書体 NK-B" w:hint="eastAsia"/>
                <w:sz w:val="26"/>
                <w:szCs w:val="26"/>
              </w:rPr>
              <w:t>○物価高への対応について</w:t>
            </w:r>
          </w:p>
          <w:p w14:paraId="1E08D875" w14:textId="7AB193E8" w:rsidR="00981048" w:rsidRPr="00981048" w:rsidRDefault="00981048" w:rsidP="00981048">
            <w:pPr>
              <w:snapToGrid w:val="0"/>
              <w:spacing w:beforeLines="15" w:before="54"/>
              <w:ind w:firstLineChars="100" w:firstLine="260"/>
              <w:rPr>
                <w:rFonts w:asciiTheme="minorEastAsia" w:eastAsiaTheme="minorEastAsia" w:hAnsiTheme="minorEastAsia"/>
                <w:sz w:val="26"/>
                <w:szCs w:val="26"/>
              </w:rPr>
            </w:pPr>
            <w:r w:rsidRPr="00981048">
              <w:rPr>
                <w:rFonts w:asciiTheme="minorEastAsia" w:eastAsiaTheme="minorEastAsia" w:hAnsiTheme="minorEastAsia" w:hint="eastAsia"/>
                <w:sz w:val="26"/>
                <w:szCs w:val="26"/>
              </w:rPr>
              <w:t>最近の急激な物価高の中でも健全な園運営ができるよう、運営費の緊急的な上乗せをお願いします。</w:t>
            </w:r>
          </w:p>
        </w:tc>
      </w:tr>
    </w:tbl>
    <w:p w14:paraId="29D90E75" w14:textId="77777777" w:rsidR="002F7421" w:rsidRDefault="002F7421" w:rsidP="00981048">
      <w:pPr>
        <w:snapToGrid w:val="0"/>
        <w:spacing w:beforeLines="75" w:before="270" w:afterLines="25" w:after="90" w:line="300" w:lineRule="auto"/>
        <w:ind w:firstLineChars="100" w:firstLine="240"/>
        <w:rPr>
          <w:rFonts w:cs="ＭＳ 明朝"/>
          <w:bCs/>
          <w:sz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F7421" w14:paraId="03897032" w14:textId="77777777" w:rsidTr="00DE7EED">
        <w:trPr>
          <w:trHeight w:val="4115"/>
        </w:trPr>
        <w:tc>
          <w:tcPr>
            <w:tcW w:w="4814" w:type="dxa"/>
          </w:tcPr>
          <w:p w14:paraId="3272C5AC" w14:textId="5D77E84A" w:rsidR="002F7421" w:rsidRPr="002F7421" w:rsidRDefault="00DE7EED" w:rsidP="00981048">
            <w:pPr>
              <w:snapToGrid w:val="0"/>
              <w:spacing w:beforeLines="75" w:before="27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367D9E1C" wp14:editId="2CA1352B">
                      <wp:simplePos x="0" y="0"/>
                      <wp:positionH relativeFrom="margin">
                        <wp:posOffset>478155</wp:posOffset>
                      </wp:positionH>
                      <wp:positionV relativeFrom="paragraph">
                        <wp:posOffset>2350135</wp:posOffset>
                      </wp:positionV>
                      <wp:extent cx="1838325" cy="304800"/>
                      <wp:effectExtent l="0" t="0" r="0" b="0"/>
                      <wp:wrapThrough wrapText="bothSides">
                        <wp:wrapPolygon edited="0">
                          <wp:start x="672" y="0"/>
                          <wp:lineTo x="672" y="20250"/>
                          <wp:lineTo x="20817" y="20250"/>
                          <wp:lineTo x="20817" y="0"/>
                          <wp:lineTo x="672" y="0"/>
                        </wp:wrapPolygon>
                      </wp:wrapThrough>
                      <wp:docPr id="1886456895" name="テキスト ボックス 5"/>
                      <wp:cNvGraphicFramePr/>
                      <a:graphic xmlns:a="http://schemas.openxmlformats.org/drawingml/2006/main">
                        <a:graphicData uri="http://schemas.microsoft.com/office/word/2010/wordprocessingShape">
                          <wps:wsp>
                            <wps:cNvSpPr txBox="1"/>
                            <wps:spPr>
                              <a:xfrm>
                                <a:off x="0" y="0"/>
                                <a:ext cx="1838325" cy="304800"/>
                              </a:xfrm>
                              <a:prstGeom prst="rect">
                                <a:avLst/>
                              </a:prstGeom>
                              <a:noFill/>
                              <a:ln w="6350">
                                <a:noFill/>
                              </a:ln>
                            </wps:spPr>
                            <wps:txbx>
                              <w:txbxContent>
                                <w:p w14:paraId="52F21B7F" w14:textId="19E55670" w:rsidR="00DE7EED" w:rsidRDefault="00DE7EED" w:rsidP="00DE7EED">
                                  <w:r>
                                    <w:rPr>
                                      <w:rFonts w:cs="ＭＳ 明朝" w:hint="eastAsia"/>
                                      <w:bCs/>
                                      <w:sz w:val="16"/>
                                      <w:szCs w:val="16"/>
                                    </w:rPr>
                                    <w:t>（発言をする加藤鮎子小委員長）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9E1C" id="_x0000_s1028" type="#_x0000_t202" style="position:absolute;left:0;text-align:left;margin-left:37.65pt;margin-top:185.05pt;width:144.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uBGg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49l4NKWEo2+cT2Z5wjW7ZlvnwzcBmkSjpA5pSWixw9oH&#10;7Iih55DYzMCqUSpRowxpS3o3nuYp4eLBDGUw8TprtEK37UhTlXR03mML1RHXc9Az7y1fNTjDmvnw&#10;whxSjRuhfMMzHlIB9oKTRUkN7tff/sd4ZAC9lLQonZL6n3vmBCXqu0Fuvgwnk6i1dJlMP4/w4m49&#10;21uP2esHQHUO8aFYnswYH9TZlA70G6p8GbuiixmOvUsazuZD6AWNr4SL5TIFobosC2uzsTyWjqhG&#10;hF+7N+bsiYaABD7BWWSseMdGH9vzsdwHkE2iKuLco3qCH5WZGDy9oij923uKur71xW8AAAD//wMA&#10;UEsDBBQABgAIAAAAIQDCZN034gAAAAoBAAAPAAAAZHJzL2Rvd25yZXYueG1sTI/LTsMwEEX3SPyD&#10;NUjsqJOmjyhkUlWRKiQEi5Zu2DnxNImI7RC7beDrGVawHM3Rvefmm8n04kKj75xFiGcRCLK1051t&#10;EI5vu4cUhA/KatU7Swhf5GFT3N7kKtPuavd0OYRGcIj1mUJoQxgyKX3dklF+5gay/Du50ajA59hI&#10;Paorh5tezqNoJY3qLDe0aqCypfrjcDYIz+XuVe2ruUm/+/Lp5bQdPo/vS8T7u2n7CCLQFP5g+NVn&#10;dSjYqXJnq73oEdbLhEmEZB3FIBhIVgveUiEs4jQGWeTy/4TiBwAA//8DAFBLAQItABQABgAIAAAA&#10;IQC2gziS/gAAAOEBAAATAAAAAAAAAAAAAAAAAAAAAABbQ29udGVudF9UeXBlc10ueG1sUEsBAi0A&#10;FAAGAAgAAAAhADj9If/WAAAAlAEAAAsAAAAAAAAAAAAAAAAALwEAAF9yZWxzLy5yZWxzUEsBAi0A&#10;FAAGAAgAAAAhAEusC4EaAgAAMwQAAA4AAAAAAAAAAAAAAAAALgIAAGRycy9lMm9Eb2MueG1sUEsB&#10;Ai0AFAAGAAgAAAAhAMJk3TfiAAAACgEAAA8AAAAAAAAAAAAAAAAAdAQAAGRycy9kb3ducmV2Lnht&#10;bFBLBQYAAAAABAAEAPMAAACDBQAAAAA=&#10;" filled="f" stroked="f" strokeweight=".5pt">
                      <v:textbox>
                        <w:txbxContent>
                          <w:p w14:paraId="52F21B7F" w14:textId="19E55670" w:rsidR="00DE7EED" w:rsidRDefault="00DE7EED" w:rsidP="00DE7EED">
                            <w:r>
                              <w:rPr>
                                <w:rFonts w:cs="ＭＳ 明朝" w:hint="eastAsia"/>
                                <w:bCs/>
                                <w:sz w:val="16"/>
                                <w:szCs w:val="16"/>
                              </w:rPr>
                              <w:t>（発言をする加藤鮎子小委員長）</w:t>
                            </w:r>
                          </w:p>
                        </w:txbxContent>
                      </v:textbox>
                      <w10:wrap type="through" anchorx="margin"/>
                    </v:shape>
                  </w:pict>
                </mc:Fallback>
              </mc:AlternateContent>
            </w:r>
            <w:r w:rsidR="002F7421">
              <w:rPr>
                <w:rFonts w:cs="ＭＳ 明朝"/>
                <w:bCs/>
                <w:noProof/>
                <w:sz w:val="24"/>
              </w:rPr>
              <w:drawing>
                <wp:inline distT="0" distB="0" distL="0" distR="0" wp14:anchorId="2136E8C6" wp14:editId="63412634">
                  <wp:extent cx="2873184" cy="2152650"/>
                  <wp:effectExtent l="0" t="0" r="3810" b="0"/>
                  <wp:docPr id="151354100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899757" cy="2172559"/>
                          </a:xfrm>
                          <a:prstGeom prst="rect">
                            <a:avLst/>
                          </a:prstGeom>
                          <a:noFill/>
                          <a:ln>
                            <a:noFill/>
                          </a:ln>
                        </pic:spPr>
                      </pic:pic>
                    </a:graphicData>
                  </a:graphic>
                </wp:inline>
              </w:drawing>
            </w:r>
          </w:p>
        </w:tc>
        <w:tc>
          <w:tcPr>
            <w:tcW w:w="4814" w:type="dxa"/>
          </w:tcPr>
          <w:p w14:paraId="78161DFD" w14:textId="1FCC841B" w:rsidR="002F7421" w:rsidRDefault="00DE7EED" w:rsidP="00981048">
            <w:pPr>
              <w:snapToGrid w:val="0"/>
              <w:spacing w:beforeLines="75" w:before="270" w:afterLines="25" w:after="90" w:line="300" w:lineRule="auto"/>
              <w:rPr>
                <w:rFonts w:cs="ＭＳ 明朝"/>
                <w:bCs/>
                <w:sz w:val="24"/>
              </w:rPr>
            </w:pPr>
            <w:r>
              <w:rPr>
                <w:rFonts w:cs="ＭＳ 明朝" w:hint="eastAsia"/>
                <w:bCs/>
                <w:noProof/>
                <w:sz w:val="24"/>
              </w:rPr>
              <mc:AlternateContent>
                <mc:Choice Requires="wps">
                  <w:drawing>
                    <wp:anchor distT="0" distB="0" distL="114300" distR="114300" simplePos="0" relativeHeight="251670528" behindDoc="0" locked="0" layoutInCell="1" allowOverlap="1" wp14:anchorId="2B13F1A3" wp14:editId="5DBAFBD4">
                      <wp:simplePos x="0" y="0"/>
                      <wp:positionH relativeFrom="margin">
                        <wp:posOffset>541655</wp:posOffset>
                      </wp:positionH>
                      <wp:positionV relativeFrom="paragraph">
                        <wp:posOffset>2338070</wp:posOffset>
                      </wp:positionV>
                      <wp:extent cx="1838325" cy="304800"/>
                      <wp:effectExtent l="0" t="0" r="0" b="0"/>
                      <wp:wrapThrough wrapText="bothSides">
                        <wp:wrapPolygon edited="0">
                          <wp:start x="672" y="0"/>
                          <wp:lineTo x="672" y="20250"/>
                          <wp:lineTo x="20817" y="20250"/>
                          <wp:lineTo x="20817" y="0"/>
                          <wp:lineTo x="672" y="0"/>
                        </wp:wrapPolygon>
                      </wp:wrapThrough>
                      <wp:docPr id="259099495" name="テキスト ボックス 5"/>
                      <wp:cNvGraphicFramePr/>
                      <a:graphic xmlns:a="http://schemas.openxmlformats.org/drawingml/2006/main">
                        <a:graphicData uri="http://schemas.microsoft.com/office/word/2010/wordprocessingShape">
                          <wps:wsp>
                            <wps:cNvSpPr txBox="1"/>
                            <wps:spPr>
                              <a:xfrm>
                                <a:off x="0" y="0"/>
                                <a:ext cx="1838325" cy="304800"/>
                              </a:xfrm>
                              <a:prstGeom prst="rect">
                                <a:avLst/>
                              </a:prstGeom>
                              <a:noFill/>
                              <a:ln w="6350">
                                <a:noFill/>
                              </a:ln>
                            </wps:spPr>
                            <wps:txbx>
                              <w:txbxContent>
                                <w:p w14:paraId="7A29B903" w14:textId="08DA5A90" w:rsidR="00DE7EED" w:rsidRDefault="00DE7EED" w:rsidP="00DE7EED">
                                  <w:r>
                                    <w:rPr>
                                      <w:rFonts w:cs="ＭＳ 明朝" w:hint="eastAsia"/>
                                      <w:bCs/>
                                      <w:sz w:val="16"/>
                                      <w:szCs w:val="16"/>
                                    </w:rPr>
                                    <w:t>（発言をする後藤茂之本部長）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F1A3" id="_x0000_s1029" type="#_x0000_t202" style="position:absolute;left:0;text-align:left;margin-left:42.65pt;margin-top:184.1pt;width:144.7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RUGQ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49l4NKWEo2+cT2Z5wjW7ZlvnwzcBmkSjpA5pSWixw9oH&#10;7Iih55DYzMCqUSpRowxpS3o3nuYp4eLBDGUw8TprtEK37UhT4RTnPbZQHXE9Bz3z3vJVgzOsmQ8v&#10;zCHVuBHKNzzjIRVgLzhZlNTgfv3tf4xHBtBLSYvSKan/uWdOUKK+G+Tmy3AyiVpLl8n08wgv7taz&#10;vfWYvX4AVOcQH4rlyYzxQZ1N6UC/ocqXsSu6mOHYu6ThbD6EXtD4SrhYLlMQqsuysDYby2PpiGpE&#10;+LV7Y86eaAhI4BOcRcaKd2z0sT0fy30A2SSqIs49qif4UZmJwdMritK/vaeo61tf/AYAAP//AwBQ&#10;SwMEFAAGAAgAAAAhAO5icZTiAAAACgEAAA8AAABkcnMvZG93bnJldi54bWxMj8FOwzAQRO9I/IO1&#10;SNyo06QNUZpNVUWqkBAcWnrh5sRuEtVeh9htA1+POZXjap9m3hTryWh2UaPrLSHMZxEwRY2VPbUI&#10;h4/tUwbMeUFSaEsK4Vs5WJf3d4XIpb3STl32vmUhhFwuEDrvh5xz13TKCDezg6LwO9rRCB/OseVy&#10;FNcQbjSPoyjlRvQUGjoxqKpTzWl/Ngiv1fZd7OrYZD+6enk7boavw+cS8fFh2qyAeTX5Gwx/+kEd&#10;yuBU2zNJxzRCtkwCiZCkWQwsAMnzImypERbzNAZeFvz/hPIXAAD//wMAUEsBAi0AFAAGAAgAAAAh&#10;ALaDOJL+AAAA4QEAABMAAAAAAAAAAAAAAAAAAAAAAFtDb250ZW50X1R5cGVzXS54bWxQSwECLQAU&#10;AAYACAAAACEAOP0h/9YAAACUAQAACwAAAAAAAAAAAAAAAAAvAQAAX3JlbHMvLnJlbHNQSwECLQAU&#10;AAYACAAAACEANB5EVBkCAAAzBAAADgAAAAAAAAAAAAAAAAAuAgAAZHJzL2Uyb0RvYy54bWxQSwEC&#10;LQAUAAYACAAAACEA7mJxlOIAAAAKAQAADwAAAAAAAAAAAAAAAABzBAAAZHJzL2Rvd25yZXYueG1s&#10;UEsFBgAAAAAEAAQA8wAAAIIFAAAAAA==&#10;" filled="f" stroked="f" strokeweight=".5pt">
                      <v:textbox>
                        <w:txbxContent>
                          <w:p w14:paraId="7A29B903" w14:textId="08DA5A90" w:rsidR="00DE7EED" w:rsidRDefault="00DE7EED" w:rsidP="00DE7EED">
                            <w:r>
                              <w:rPr>
                                <w:rFonts w:cs="ＭＳ 明朝" w:hint="eastAsia"/>
                                <w:bCs/>
                                <w:sz w:val="16"/>
                                <w:szCs w:val="16"/>
                              </w:rPr>
                              <w:t>（発言をする後藤茂之本部長）</w:t>
                            </w:r>
                          </w:p>
                        </w:txbxContent>
                      </v:textbox>
                      <w10:wrap type="through" anchorx="margin"/>
                    </v:shape>
                  </w:pict>
                </mc:Fallback>
              </mc:AlternateContent>
            </w:r>
            <w:r>
              <w:rPr>
                <w:rFonts w:cs="ＭＳ 明朝"/>
                <w:bCs/>
                <w:noProof/>
                <w:sz w:val="24"/>
              </w:rPr>
              <w:drawing>
                <wp:inline distT="0" distB="0" distL="0" distR="0" wp14:anchorId="247C9B9B" wp14:editId="1EB55F34">
                  <wp:extent cx="2860470" cy="2143125"/>
                  <wp:effectExtent l="0" t="0" r="0" b="0"/>
                  <wp:docPr id="211914711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493" cy="2152133"/>
                          </a:xfrm>
                          <a:prstGeom prst="rect">
                            <a:avLst/>
                          </a:prstGeom>
                          <a:noFill/>
                          <a:ln>
                            <a:noFill/>
                          </a:ln>
                        </pic:spPr>
                      </pic:pic>
                    </a:graphicData>
                  </a:graphic>
                </wp:inline>
              </w:drawing>
            </w:r>
          </w:p>
        </w:tc>
      </w:tr>
    </w:tbl>
    <w:p w14:paraId="3A86C5BF" w14:textId="22ECB2D8" w:rsidR="00981048" w:rsidRDefault="00981048" w:rsidP="00981048">
      <w:pPr>
        <w:snapToGrid w:val="0"/>
        <w:spacing w:beforeLines="75" w:before="270" w:afterLines="25" w:after="90" w:line="300" w:lineRule="auto"/>
        <w:ind w:firstLineChars="100" w:firstLine="240"/>
        <w:rPr>
          <w:rFonts w:cs="ＭＳ 明朝"/>
          <w:bCs/>
          <w:sz w:val="24"/>
        </w:rPr>
      </w:pPr>
      <w:r>
        <w:rPr>
          <w:rFonts w:cs="ＭＳ 明朝" w:hint="eastAsia"/>
          <w:bCs/>
          <w:sz w:val="24"/>
        </w:rPr>
        <w:t>詳細な意見書は、別添</w:t>
      </w:r>
      <w:r>
        <w:rPr>
          <w:rFonts w:cs="ＭＳ 明朝" w:hint="eastAsia"/>
          <w:bCs/>
          <w:sz w:val="24"/>
        </w:rPr>
        <w:t>PDF</w:t>
      </w:r>
      <w:r>
        <w:rPr>
          <w:rFonts w:cs="ＭＳ 明朝" w:hint="eastAsia"/>
          <w:bCs/>
          <w:sz w:val="24"/>
        </w:rPr>
        <w:t>資料をご確認ください。</w:t>
      </w:r>
    </w:p>
    <w:p w14:paraId="5F5D0B46" w14:textId="77777777" w:rsidR="00981048" w:rsidRDefault="00981048" w:rsidP="00981048">
      <w:pPr>
        <w:snapToGrid w:val="0"/>
        <w:spacing w:beforeLines="25" w:before="90" w:afterLines="25" w:after="90" w:line="276" w:lineRule="auto"/>
        <w:rPr>
          <w:rFonts w:cs="ＭＳ 明朝"/>
          <w:bCs/>
          <w:sz w:val="24"/>
        </w:rPr>
      </w:pPr>
    </w:p>
    <w:p w14:paraId="02A43E47" w14:textId="77777777" w:rsidR="00AD72B4" w:rsidRPr="00EE3311" w:rsidRDefault="00AD72B4" w:rsidP="00981048">
      <w:pPr>
        <w:snapToGrid w:val="0"/>
        <w:spacing w:beforeLines="25" w:before="90" w:afterLines="25" w:after="90" w:line="276" w:lineRule="auto"/>
        <w:rPr>
          <w:rFonts w:cs="ＭＳ 明朝"/>
          <w:b/>
          <w:sz w:val="24"/>
        </w:rPr>
      </w:pPr>
    </w:p>
    <w:p w14:paraId="0E953281" w14:textId="5FF1C479" w:rsidR="00AD72B4" w:rsidRPr="00981048" w:rsidRDefault="00EE3311" w:rsidP="00AD72B4">
      <w:pPr>
        <w:pStyle w:val="a9"/>
        <w:numPr>
          <w:ilvl w:val="0"/>
          <w:numId w:val="15"/>
        </w:numPr>
        <w:snapToGrid w:val="0"/>
        <w:ind w:leftChars="0" w:rightChars="-12" w:right="-25"/>
        <w:contextualSpacing/>
        <w:rPr>
          <w:rFonts w:eastAsia="ＭＳ ゴシック" w:cs="Courier New"/>
          <w:b/>
          <w:sz w:val="40"/>
          <w:szCs w:val="40"/>
        </w:rPr>
      </w:pPr>
      <w:r w:rsidRPr="00EE3311">
        <w:rPr>
          <w:rFonts w:ascii="ＭＳ ゴシック" w:eastAsia="ＭＳ ゴシック" w:hAnsi="ＭＳ ゴシック" w:cs="Courier New" w:hint="eastAsia"/>
          <w:b/>
          <w:sz w:val="40"/>
          <w:szCs w:val="40"/>
        </w:rPr>
        <w:t>（通知）</w:t>
      </w:r>
      <w:r w:rsidR="00072F29">
        <w:rPr>
          <w:rFonts w:ascii="ＭＳ ゴシック" w:eastAsia="ＭＳ ゴシック" w:hAnsi="ＭＳ ゴシック" w:cs="Courier New" w:hint="eastAsia"/>
          <w:b/>
          <w:sz w:val="40"/>
          <w:szCs w:val="40"/>
        </w:rPr>
        <w:t>「</w:t>
      </w:r>
      <w:r w:rsidRPr="00EE3311">
        <w:rPr>
          <w:rFonts w:ascii="ＭＳ ゴシック" w:eastAsia="ＭＳ ゴシック" w:hAnsi="ＭＳ ゴシック" w:cs="Courier New" w:hint="eastAsia"/>
          <w:b/>
          <w:sz w:val="40"/>
          <w:szCs w:val="40"/>
        </w:rPr>
        <w:t>「国民の安心・安全と持続的な成長に向けた総合経済対策」を踏まえた対応について</w:t>
      </w:r>
      <w:r w:rsidR="00072F29">
        <w:rPr>
          <w:rFonts w:ascii="ＭＳ ゴシック" w:eastAsia="ＭＳ ゴシック" w:hAnsi="ＭＳ ゴシック" w:cs="Courier New" w:hint="eastAsia"/>
          <w:b/>
          <w:sz w:val="40"/>
          <w:szCs w:val="40"/>
        </w:rPr>
        <w:t>」</w:t>
      </w:r>
      <w:r w:rsidRPr="00EE3311">
        <w:rPr>
          <w:rFonts w:ascii="ＭＳ ゴシック" w:eastAsia="ＭＳ ゴシック" w:hAnsi="ＭＳ ゴシック" w:cs="Courier New" w:hint="eastAsia"/>
          <w:b/>
          <w:sz w:val="40"/>
          <w:szCs w:val="40"/>
        </w:rPr>
        <w:t>（保育所等における常勤保育士及び短時間勤務の保育士の定義）（</w:t>
      </w:r>
      <w:r>
        <w:rPr>
          <w:rFonts w:ascii="ＭＳ ゴシック" w:eastAsia="ＭＳ ゴシック" w:hAnsi="ＭＳ ゴシック" w:cs="Courier New" w:hint="eastAsia"/>
          <w:b/>
          <w:sz w:val="40"/>
          <w:szCs w:val="40"/>
        </w:rPr>
        <w:t>こども家庭庁</w:t>
      </w:r>
      <w:r w:rsidRPr="00EE3311">
        <w:rPr>
          <w:rFonts w:ascii="ＭＳ ゴシック" w:eastAsia="ＭＳ ゴシック" w:hAnsi="ＭＳ ゴシック" w:cs="Courier New" w:hint="eastAsia"/>
          <w:b/>
          <w:sz w:val="40"/>
          <w:szCs w:val="40"/>
        </w:rPr>
        <w:t>）</w:t>
      </w:r>
    </w:p>
    <w:p w14:paraId="5445DBD6" w14:textId="4B490204" w:rsidR="00EE3311" w:rsidRPr="00EE3311" w:rsidRDefault="00EE3311" w:rsidP="00EE3311">
      <w:pPr>
        <w:spacing w:beforeLines="25" w:before="90" w:afterLines="25" w:after="90" w:line="300" w:lineRule="auto"/>
        <w:ind w:firstLineChars="100" w:firstLine="240"/>
        <w:rPr>
          <w:rFonts w:cs="ＭＳ 明朝"/>
          <w:bCs/>
          <w:sz w:val="24"/>
        </w:rPr>
      </w:pPr>
      <w:r w:rsidRPr="00EE3311">
        <w:rPr>
          <w:rFonts w:cs="ＭＳ 明朝" w:hint="eastAsia"/>
          <w:bCs/>
          <w:sz w:val="24"/>
        </w:rPr>
        <w:t>令和</w:t>
      </w:r>
      <w:r w:rsidRPr="00EE3311">
        <w:rPr>
          <w:rFonts w:cs="ＭＳ 明朝" w:hint="eastAsia"/>
          <w:bCs/>
          <w:sz w:val="24"/>
        </w:rPr>
        <w:t>7</w:t>
      </w:r>
      <w:r w:rsidRPr="00EE3311">
        <w:rPr>
          <w:rFonts w:cs="ＭＳ 明朝" w:hint="eastAsia"/>
          <w:bCs/>
          <w:sz w:val="24"/>
        </w:rPr>
        <w:t>年</w:t>
      </w:r>
      <w:r w:rsidRPr="00EE3311">
        <w:rPr>
          <w:rFonts w:cs="ＭＳ 明朝" w:hint="eastAsia"/>
          <w:bCs/>
          <w:sz w:val="24"/>
        </w:rPr>
        <w:t>3</w:t>
      </w:r>
      <w:r>
        <w:rPr>
          <w:rFonts w:cs="ＭＳ 明朝" w:hint="eastAsia"/>
          <w:bCs/>
          <w:sz w:val="24"/>
        </w:rPr>
        <w:t>月</w:t>
      </w:r>
      <w:r>
        <w:rPr>
          <w:rFonts w:cs="ＭＳ 明朝" w:hint="eastAsia"/>
          <w:bCs/>
          <w:sz w:val="24"/>
        </w:rPr>
        <w:t>26</w:t>
      </w:r>
      <w:r w:rsidRPr="00EE3311">
        <w:rPr>
          <w:rFonts w:cs="ＭＳ 明朝" w:hint="eastAsia"/>
          <w:bCs/>
          <w:sz w:val="24"/>
        </w:rPr>
        <w:t xml:space="preserve"> </w:t>
      </w:r>
      <w:r w:rsidRPr="00EE3311">
        <w:rPr>
          <w:rFonts w:cs="ＭＳ 明朝" w:hint="eastAsia"/>
          <w:bCs/>
          <w:sz w:val="24"/>
        </w:rPr>
        <w:t>日</w:t>
      </w:r>
      <w:r>
        <w:rPr>
          <w:rFonts w:cs="ＭＳ 明朝" w:hint="eastAsia"/>
          <w:bCs/>
          <w:sz w:val="24"/>
        </w:rPr>
        <w:t>、</w:t>
      </w:r>
      <w:r w:rsidR="00072F29">
        <w:rPr>
          <w:rFonts w:cs="ＭＳ 明朝" w:hint="eastAsia"/>
          <w:bCs/>
          <w:sz w:val="24"/>
        </w:rPr>
        <w:t>「</w:t>
      </w:r>
      <w:r w:rsidRPr="00EE3311">
        <w:rPr>
          <w:rFonts w:cs="ＭＳ 明朝" w:hint="eastAsia"/>
          <w:bCs/>
          <w:sz w:val="24"/>
        </w:rPr>
        <w:t>「国民の安心・安全と持続的な成長に向けた総合経済対策」を踏まえた対応について</w:t>
      </w:r>
      <w:r w:rsidR="00072F29">
        <w:rPr>
          <w:rFonts w:cs="ＭＳ 明朝" w:hint="eastAsia"/>
          <w:bCs/>
          <w:sz w:val="24"/>
        </w:rPr>
        <w:t>」</w:t>
      </w:r>
      <w:r>
        <w:rPr>
          <w:rFonts w:cs="ＭＳ 明朝" w:hint="eastAsia"/>
          <w:bCs/>
          <w:sz w:val="24"/>
        </w:rPr>
        <w:t>（通知）がこども家庭庁より発出されました。</w:t>
      </w:r>
    </w:p>
    <w:p w14:paraId="7ABB7D23" w14:textId="7FFB4E5E" w:rsidR="00EE3311" w:rsidRDefault="00EE3311" w:rsidP="00EE3311">
      <w:pPr>
        <w:spacing w:beforeLines="25" w:before="90" w:afterLines="25" w:after="90" w:line="300" w:lineRule="auto"/>
        <w:ind w:firstLineChars="100" w:firstLine="240"/>
        <w:rPr>
          <w:rFonts w:cs="ＭＳ 明朝"/>
          <w:bCs/>
          <w:sz w:val="24"/>
        </w:rPr>
      </w:pPr>
      <w:r>
        <w:rPr>
          <w:rFonts w:cs="ＭＳ 明朝" w:hint="eastAsia"/>
          <w:bCs/>
          <w:sz w:val="24"/>
        </w:rPr>
        <w:t>「</w:t>
      </w:r>
      <w:r w:rsidRPr="00EE3311">
        <w:rPr>
          <w:rFonts w:cs="ＭＳ 明朝" w:hint="eastAsia"/>
          <w:bCs/>
          <w:sz w:val="24"/>
        </w:rPr>
        <w:t>児童福祉施設の設備及び運営に関する基準（昭和</w:t>
      </w:r>
      <w:r w:rsidRPr="00EE3311">
        <w:rPr>
          <w:rFonts w:cs="ＭＳ 明朝" w:hint="eastAsia"/>
          <w:bCs/>
          <w:sz w:val="24"/>
        </w:rPr>
        <w:t>23</w:t>
      </w:r>
      <w:r w:rsidRPr="00EE3311">
        <w:rPr>
          <w:rFonts w:cs="ＭＳ 明朝" w:hint="eastAsia"/>
          <w:bCs/>
          <w:sz w:val="24"/>
        </w:rPr>
        <w:t>年厚生省令第</w:t>
      </w:r>
      <w:r w:rsidRPr="00EE3311">
        <w:rPr>
          <w:rFonts w:cs="ＭＳ 明朝" w:hint="eastAsia"/>
          <w:bCs/>
          <w:sz w:val="24"/>
        </w:rPr>
        <w:t>63</w:t>
      </w:r>
      <w:r w:rsidRPr="00EE3311">
        <w:rPr>
          <w:rFonts w:cs="ＭＳ 明朝" w:hint="eastAsia"/>
          <w:bCs/>
          <w:sz w:val="24"/>
        </w:rPr>
        <w:t>号）</w:t>
      </w:r>
      <w:r>
        <w:rPr>
          <w:rFonts w:cs="ＭＳ 明朝" w:hint="eastAsia"/>
          <w:bCs/>
          <w:sz w:val="24"/>
        </w:rPr>
        <w:t>」</w:t>
      </w:r>
      <w:r w:rsidRPr="00EE3311">
        <w:rPr>
          <w:rFonts w:cs="ＭＳ 明朝" w:hint="eastAsia"/>
          <w:bCs/>
          <w:sz w:val="24"/>
        </w:rPr>
        <w:t>及び</w:t>
      </w:r>
      <w:r>
        <w:rPr>
          <w:rFonts w:cs="ＭＳ 明朝" w:hint="eastAsia"/>
          <w:bCs/>
          <w:sz w:val="24"/>
        </w:rPr>
        <w:t>「</w:t>
      </w:r>
      <w:r w:rsidRPr="00EE3311">
        <w:rPr>
          <w:rFonts w:cs="ＭＳ 明朝" w:hint="eastAsia"/>
          <w:bCs/>
          <w:sz w:val="24"/>
        </w:rPr>
        <w:t>家庭的保育事業等の設備及び運営に関する基準（平成</w:t>
      </w:r>
      <w:r w:rsidRPr="00EE3311">
        <w:rPr>
          <w:rFonts w:cs="ＭＳ 明朝" w:hint="eastAsia"/>
          <w:bCs/>
          <w:sz w:val="24"/>
        </w:rPr>
        <w:t>26</w:t>
      </w:r>
      <w:r w:rsidRPr="00EE3311">
        <w:rPr>
          <w:rFonts w:cs="ＭＳ 明朝" w:hint="eastAsia"/>
          <w:bCs/>
          <w:sz w:val="24"/>
        </w:rPr>
        <w:t>年厚生労働省令第</w:t>
      </w:r>
      <w:r w:rsidRPr="00EE3311">
        <w:rPr>
          <w:rFonts w:cs="ＭＳ 明朝" w:hint="eastAsia"/>
          <w:bCs/>
          <w:sz w:val="24"/>
        </w:rPr>
        <w:t>61</w:t>
      </w:r>
      <w:r w:rsidRPr="00EE3311">
        <w:rPr>
          <w:rFonts w:cs="ＭＳ 明朝" w:hint="eastAsia"/>
          <w:bCs/>
          <w:sz w:val="24"/>
        </w:rPr>
        <w:t>号）</w:t>
      </w:r>
      <w:r>
        <w:rPr>
          <w:rFonts w:cs="ＭＳ 明朝" w:hint="eastAsia"/>
          <w:bCs/>
          <w:sz w:val="24"/>
        </w:rPr>
        <w:t>」</w:t>
      </w:r>
      <w:r w:rsidRPr="00EE3311">
        <w:rPr>
          <w:rFonts w:cs="ＭＳ 明朝" w:hint="eastAsia"/>
          <w:bCs/>
          <w:sz w:val="24"/>
        </w:rPr>
        <w:t>（以下「最低基準」という。）で規定されている定数上の保育士</w:t>
      </w:r>
      <w:r w:rsidR="00E15145">
        <w:rPr>
          <w:rFonts w:cs="ＭＳ 明朝" w:hint="eastAsia"/>
          <w:bCs/>
          <w:sz w:val="24"/>
        </w:rPr>
        <w:t>の考え方</w:t>
      </w:r>
      <w:r w:rsidRPr="00EE3311">
        <w:rPr>
          <w:rFonts w:cs="ＭＳ 明朝" w:hint="eastAsia"/>
          <w:bCs/>
          <w:sz w:val="24"/>
        </w:rPr>
        <w:t>に関しては、これまで「保育所等における短時間勤務の保育士の取扱いについて」（令和</w:t>
      </w:r>
      <w:r>
        <w:rPr>
          <w:rFonts w:cs="ＭＳ 明朝" w:hint="eastAsia"/>
          <w:bCs/>
          <w:sz w:val="24"/>
        </w:rPr>
        <w:t>3</w:t>
      </w:r>
      <w:r w:rsidRPr="00EE3311">
        <w:rPr>
          <w:rFonts w:cs="ＭＳ 明朝" w:hint="eastAsia"/>
          <w:bCs/>
          <w:sz w:val="24"/>
        </w:rPr>
        <w:t>年</w:t>
      </w:r>
      <w:r>
        <w:rPr>
          <w:rFonts w:cs="ＭＳ 明朝" w:hint="eastAsia"/>
          <w:bCs/>
          <w:sz w:val="24"/>
        </w:rPr>
        <w:t>3</w:t>
      </w:r>
      <w:r w:rsidRPr="00EE3311">
        <w:rPr>
          <w:rFonts w:cs="ＭＳ 明朝" w:hint="eastAsia"/>
          <w:bCs/>
          <w:sz w:val="24"/>
        </w:rPr>
        <w:t>月</w:t>
      </w:r>
      <w:r w:rsidRPr="00EE3311">
        <w:rPr>
          <w:rFonts w:cs="ＭＳ 明朝" w:hint="eastAsia"/>
          <w:bCs/>
          <w:sz w:val="24"/>
        </w:rPr>
        <w:t>19</w:t>
      </w:r>
      <w:r w:rsidRPr="00EE3311">
        <w:rPr>
          <w:rFonts w:cs="ＭＳ 明朝" w:hint="eastAsia"/>
          <w:bCs/>
          <w:sz w:val="24"/>
        </w:rPr>
        <w:t>日付厚生労働省子ども家庭局長通知）において、保育所等における短時間勤務の保育士の取扱い</w:t>
      </w:r>
      <w:r>
        <w:rPr>
          <w:rFonts w:cs="ＭＳ 明朝" w:hint="eastAsia"/>
          <w:bCs/>
          <w:sz w:val="24"/>
        </w:rPr>
        <w:t>が示されてきました</w:t>
      </w:r>
      <w:r w:rsidRPr="00EE3311">
        <w:rPr>
          <w:rFonts w:cs="ＭＳ 明朝" w:hint="eastAsia"/>
          <w:bCs/>
          <w:sz w:val="24"/>
        </w:rPr>
        <w:t>。</w:t>
      </w:r>
    </w:p>
    <w:p w14:paraId="1A60C193" w14:textId="6F3283E8" w:rsidR="00EE3311" w:rsidRPr="00EE3311" w:rsidRDefault="00EE3311" w:rsidP="00EE3311">
      <w:pPr>
        <w:spacing w:beforeLines="25" w:before="90" w:afterLines="25" w:after="90" w:line="300" w:lineRule="auto"/>
        <w:ind w:firstLineChars="100" w:firstLine="240"/>
        <w:rPr>
          <w:rFonts w:cs="ＭＳ 明朝"/>
          <w:bCs/>
          <w:sz w:val="24"/>
        </w:rPr>
      </w:pPr>
      <w:r w:rsidRPr="00EE3311">
        <w:rPr>
          <w:rFonts w:cs="ＭＳ 明朝" w:hint="eastAsia"/>
          <w:bCs/>
          <w:sz w:val="24"/>
        </w:rPr>
        <w:t>また、常勤保育士及び短時間勤務の保育士の定義については、「保育所等における常勤保育士及び短時間保育士の定義について（通知）」（令和</w:t>
      </w:r>
      <w:r>
        <w:rPr>
          <w:rFonts w:cs="ＭＳ 明朝" w:hint="eastAsia"/>
          <w:bCs/>
          <w:sz w:val="24"/>
        </w:rPr>
        <w:t>5</w:t>
      </w:r>
      <w:r w:rsidRPr="00EE3311">
        <w:rPr>
          <w:rFonts w:cs="ＭＳ 明朝" w:hint="eastAsia"/>
          <w:bCs/>
          <w:sz w:val="24"/>
        </w:rPr>
        <w:t>年</w:t>
      </w:r>
      <w:r>
        <w:rPr>
          <w:rFonts w:cs="ＭＳ 明朝" w:hint="eastAsia"/>
          <w:bCs/>
          <w:sz w:val="24"/>
        </w:rPr>
        <w:t>4</w:t>
      </w:r>
      <w:r w:rsidRPr="00EE3311">
        <w:rPr>
          <w:rFonts w:cs="ＭＳ 明朝" w:hint="eastAsia"/>
          <w:bCs/>
          <w:sz w:val="24"/>
        </w:rPr>
        <w:t>月</w:t>
      </w:r>
      <w:r w:rsidRPr="00EE3311">
        <w:rPr>
          <w:rFonts w:cs="ＭＳ 明朝" w:hint="eastAsia"/>
          <w:bCs/>
          <w:sz w:val="24"/>
        </w:rPr>
        <w:t>21</w:t>
      </w:r>
      <w:r w:rsidRPr="00EE3311">
        <w:rPr>
          <w:rFonts w:cs="ＭＳ 明朝" w:hint="eastAsia"/>
          <w:bCs/>
          <w:sz w:val="24"/>
        </w:rPr>
        <w:t>日付こども家庭庁成育局長通知）において明確化</w:t>
      </w:r>
      <w:r>
        <w:rPr>
          <w:rFonts w:cs="ＭＳ 明朝" w:hint="eastAsia"/>
          <w:bCs/>
          <w:sz w:val="24"/>
        </w:rPr>
        <w:t>されています</w:t>
      </w:r>
      <w:r w:rsidRPr="00EE3311">
        <w:rPr>
          <w:rFonts w:cs="ＭＳ 明朝" w:hint="eastAsia"/>
          <w:bCs/>
          <w:sz w:val="24"/>
        </w:rPr>
        <w:t>。</w:t>
      </w:r>
    </w:p>
    <w:p w14:paraId="236E7FD8" w14:textId="77777777" w:rsidR="00072F29" w:rsidRDefault="00EE3311" w:rsidP="00C776BC">
      <w:pPr>
        <w:spacing w:beforeLines="25" w:before="90" w:afterLines="25" w:after="90" w:line="300" w:lineRule="auto"/>
        <w:ind w:firstLineChars="100" w:firstLine="240"/>
        <w:rPr>
          <w:rFonts w:cs="ＭＳ 明朝"/>
          <w:bCs/>
          <w:sz w:val="24"/>
        </w:rPr>
      </w:pPr>
      <w:r w:rsidRPr="00EE3311">
        <w:rPr>
          <w:rFonts w:cs="ＭＳ 明朝" w:hint="eastAsia"/>
          <w:bCs/>
          <w:sz w:val="24"/>
        </w:rPr>
        <w:t>今般、「国民の安心・安全と持続的な成長に向けた総合経済対策」（令和</w:t>
      </w:r>
      <w:r>
        <w:rPr>
          <w:rFonts w:cs="ＭＳ 明朝" w:hint="eastAsia"/>
          <w:bCs/>
          <w:sz w:val="24"/>
        </w:rPr>
        <w:t>6</w:t>
      </w:r>
      <w:r w:rsidRPr="00EE3311">
        <w:rPr>
          <w:rFonts w:cs="ＭＳ 明朝" w:hint="eastAsia"/>
          <w:bCs/>
          <w:sz w:val="24"/>
        </w:rPr>
        <w:t>年</w:t>
      </w:r>
      <w:r w:rsidRPr="00EE3311">
        <w:rPr>
          <w:rFonts w:cs="ＭＳ 明朝" w:hint="eastAsia"/>
          <w:bCs/>
          <w:sz w:val="24"/>
        </w:rPr>
        <w:t>11</w:t>
      </w:r>
      <w:r w:rsidRPr="00EE3311">
        <w:rPr>
          <w:rFonts w:cs="ＭＳ 明朝" w:hint="eastAsia"/>
          <w:bCs/>
          <w:sz w:val="24"/>
        </w:rPr>
        <w:t>月</w:t>
      </w:r>
      <w:r w:rsidRPr="00EE3311">
        <w:rPr>
          <w:rFonts w:cs="ＭＳ 明朝" w:hint="eastAsia"/>
          <w:bCs/>
          <w:sz w:val="24"/>
        </w:rPr>
        <w:t>22</w:t>
      </w:r>
      <w:r w:rsidRPr="00EE3311">
        <w:rPr>
          <w:rFonts w:cs="ＭＳ 明朝" w:hint="eastAsia"/>
          <w:bCs/>
          <w:sz w:val="24"/>
        </w:rPr>
        <w:t>日閣議決定）を踏まえ、こども家庭庁において、令和</w:t>
      </w:r>
      <w:r>
        <w:rPr>
          <w:rFonts w:cs="ＭＳ 明朝" w:hint="eastAsia"/>
          <w:bCs/>
          <w:sz w:val="24"/>
        </w:rPr>
        <w:t>5</w:t>
      </w:r>
      <w:r w:rsidRPr="00EE3311">
        <w:rPr>
          <w:rFonts w:cs="ＭＳ 明朝" w:hint="eastAsia"/>
          <w:bCs/>
          <w:sz w:val="24"/>
        </w:rPr>
        <w:t>年通知の運用状況に関する調査</w:t>
      </w:r>
      <w:r w:rsidR="00E15145">
        <w:rPr>
          <w:rFonts w:cs="ＭＳ 明朝" w:hint="eastAsia"/>
          <w:bCs/>
          <w:sz w:val="24"/>
        </w:rPr>
        <w:t>が</w:t>
      </w:r>
      <w:r w:rsidRPr="00EE3311">
        <w:rPr>
          <w:rFonts w:cs="ＭＳ 明朝" w:hint="eastAsia"/>
          <w:bCs/>
          <w:sz w:val="24"/>
        </w:rPr>
        <w:t>実施</w:t>
      </w:r>
      <w:r w:rsidR="00E15145">
        <w:rPr>
          <w:rFonts w:cs="ＭＳ 明朝" w:hint="eastAsia"/>
          <w:bCs/>
          <w:sz w:val="24"/>
        </w:rPr>
        <w:t>され</w:t>
      </w:r>
      <w:r w:rsidRPr="00EE3311">
        <w:rPr>
          <w:rFonts w:cs="ＭＳ 明朝" w:hint="eastAsia"/>
          <w:bCs/>
          <w:sz w:val="24"/>
        </w:rPr>
        <w:t>、その結果を踏まえ</w:t>
      </w:r>
      <w:r w:rsidR="00E15145">
        <w:rPr>
          <w:rFonts w:cs="ＭＳ 明朝" w:hint="eastAsia"/>
          <w:bCs/>
          <w:sz w:val="24"/>
        </w:rPr>
        <w:t>て</w:t>
      </w:r>
      <w:r w:rsidRPr="00EE3311">
        <w:rPr>
          <w:rFonts w:cs="ＭＳ 明朝" w:hint="eastAsia"/>
          <w:bCs/>
          <w:sz w:val="24"/>
        </w:rPr>
        <w:t>、改めて常勤保育士及び短時間勤務保育士の定義を周知するとともに、当該定義に係る国への相談窓口</w:t>
      </w:r>
      <w:r>
        <w:rPr>
          <w:rFonts w:cs="ＭＳ 明朝" w:hint="eastAsia"/>
          <w:bCs/>
          <w:sz w:val="24"/>
        </w:rPr>
        <w:t>が</w:t>
      </w:r>
      <w:r w:rsidRPr="00EE3311">
        <w:rPr>
          <w:rFonts w:cs="ＭＳ 明朝" w:hint="eastAsia"/>
          <w:bCs/>
          <w:sz w:val="24"/>
        </w:rPr>
        <w:t>設置</w:t>
      </w:r>
      <w:r>
        <w:rPr>
          <w:rFonts w:cs="ＭＳ 明朝" w:hint="eastAsia"/>
          <w:bCs/>
          <w:sz w:val="24"/>
        </w:rPr>
        <w:t>され</w:t>
      </w:r>
      <w:r w:rsidR="00C776BC">
        <w:rPr>
          <w:rFonts w:cs="ＭＳ 明朝" w:hint="eastAsia"/>
          <w:bCs/>
          <w:sz w:val="24"/>
        </w:rPr>
        <w:t>ました。</w:t>
      </w:r>
    </w:p>
    <w:p w14:paraId="7ABBDE2E" w14:textId="727D2053" w:rsidR="00072F29" w:rsidRPr="00072F29" w:rsidRDefault="00072F29" w:rsidP="00072F29">
      <w:pPr>
        <w:spacing w:beforeLines="25" w:before="90" w:afterLines="25" w:after="90" w:line="300" w:lineRule="auto"/>
        <w:ind w:firstLineChars="100" w:firstLine="240"/>
        <w:rPr>
          <w:rFonts w:cs="ＭＳ 明朝" w:hint="eastAsia"/>
          <w:bCs/>
          <w:sz w:val="24"/>
        </w:rPr>
      </w:pPr>
      <w:r>
        <w:rPr>
          <w:rFonts w:cs="ＭＳ 明朝" w:hint="eastAsia"/>
          <w:bCs/>
          <w:sz w:val="24"/>
        </w:rPr>
        <w:lastRenderedPageBreak/>
        <w:t>本通知によると</w:t>
      </w:r>
      <w:r w:rsidRPr="00072F29">
        <w:rPr>
          <w:rFonts w:cs="ＭＳ 明朝" w:hint="eastAsia"/>
          <w:bCs/>
          <w:sz w:val="24"/>
        </w:rPr>
        <w:t>、保育所等における最低基準における定数上の保育士について、「常勤の保育士」とは、</w:t>
      </w:r>
      <w:r>
        <w:rPr>
          <w:rFonts w:cs="ＭＳ 明朝" w:hint="eastAsia"/>
          <w:bCs/>
          <w:sz w:val="24"/>
        </w:rPr>
        <w:t>以下の</w:t>
      </w:r>
      <w:r w:rsidRPr="00072F29">
        <w:rPr>
          <w:rFonts w:cs="ＭＳ 明朝" w:hint="eastAsia"/>
          <w:bCs/>
          <w:sz w:val="24"/>
        </w:rPr>
        <w:t>者をいい、「短時間勤務の保育士」とは次のいずれにも該当しない者をいうこと。</w:t>
      </w:r>
    </w:p>
    <w:p w14:paraId="144789F1" w14:textId="5BACB8C2" w:rsidR="00072F29" w:rsidRPr="00072F29" w:rsidRDefault="00072F29" w:rsidP="00072F29">
      <w:pPr>
        <w:spacing w:beforeLines="25" w:before="90" w:afterLines="25" w:after="90" w:line="300" w:lineRule="auto"/>
        <w:ind w:leftChars="100" w:left="450" w:hangingChars="100" w:hanging="240"/>
        <w:rPr>
          <w:rFonts w:cs="ＭＳ 明朝" w:hint="eastAsia"/>
          <w:bCs/>
          <w:sz w:val="24"/>
        </w:rPr>
      </w:pPr>
      <w:r w:rsidRPr="00072F29">
        <w:rPr>
          <w:rFonts w:cs="ＭＳ 明朝" w:hint="eastAsia"/>
          <w:bCs/>
          <w:sz w:val="24"/>
        </w:rPr>
        <w:t>①</w:t>
      </w:r>
      <w:r w:rsidRPr="00072F29">
        <w:rPr>
          <w:rFonts w:cs="ＭＳ 明朝" w:hint="eastAsia"/>
          <w:bCs/>
          <w:sz w:val="24"/>
        </w:rPr>
        <w:t xml:space="preserve"> </w:t>
      </w:r>
      <w:r w:rsidRPr="00072F29">
        <w:rPr>
          <w:rFonts w:cs="ＭＳ 明朝" w:hint="eastAsia"/>
          <w:bCs/>
          <w:sz w:val="24"/>
        </w:rPr>
        <w:t>当該保育所等の就業規則において定められている常勤の従業者が勤務すべき時間数（</w:t>
      </w:r>
      <w:r>
        <w:rPr>
          <w:rFonts w:cs="ＭＳ 明朝" w:hint="eastAsia"/>
          <w:bCs/>
          <w:sz w:val="24"/>
        </w:rPr>
        <w:t>1</w:t>
      </w:r>
      <w:r w:rsidRPr="00072F29">
        <w:rPr>
          <w:rFonts w:cs="ＭＳ 明朝" w:hint="eastAsia"/>
          <w:bCs/>
          <w:sz w:val="24"/>
        </w:rPr>
        <w:t>か月に勤務すべき時間数が</w:t>
      </w:r>
      <w:r w:rsidRPr="00072F29">
        <w:rPr>
          <w:rFonts w:cs="ＭＳ 明朝" w:hint="eastAsia"/>
          <w:bCs/>
          <w:sz w:val="24"/>
        </w:rPr>
        <w:t>120</w:t>
      </w:r>
      <w:r w:rsidRPr="00072F29">
        <w:rPr>
          <w:rFonts w:cs="ＭＳ 明朝" w:hint="eastAsia"/>
          <w:bCs/>
          <w:sz w:val="24"/>
        </w:rPr>
        <w:t>時間以上であるものに限る。）に達している者</w:t>
      </w:r>
    </w:p>
    <w:p w14:paraId="52B4ACE9" w14:textId="42B9E10C" w:rsidR="00072F29" w:rsidRDefault="00072F29" w:rsidP="00072F29">
      <w:pPr>
        <w:spacing w:beforeLines="25" w:before="90" w:afterLines="25" w:after="90" w:line="300" w:lineRule="auto"/>
        <w:ind w:firstLineChars="100" w:firstLine="240"/>
        <w:rPr>
          <w:rFonts w:cs="ＭＳ 明朝"/>
          <w:bCs/>
          <w:sz w:val="24"/>
        </w:rPr>
      </w:pPr>
      <w:r w:rsidRPr="00072F29">
        <w:rPr>
          <w:rFonts w:cs="ＭＳ 明朝" w:hint="eastAsia"/>
          <w:bCs/>
          <w:sz w:val="24"/>
        </w:rPr>
        <w:t>②</w:t>
      </w:r>
      <w:r w:rsidRPr="00072F29">
        <w:rPr>
          <w:rFonts w:cs="ＭＳ 明朝" w:hint="eastAsia"/>
          <w:bCs/>
          <w:sz w:val="24"/>
        </w:rPr>
        <w:t xml:space="preserve"> </w:t>
      </w:r>
      <w:r w:rsidRPr="00072F29">
        <w:rPr>
          <w:rFonts w:cs="ＭＳ 明朝" w:hint="eastAsia"/>
          <w:bCs/>
          <w:sz w:val="24"/>
        </w:rPr>
        <w:t>上記以外の者であって、</w:t>
      </w:r>
      <w:r>
        <w:rPr>
          <w:rFonts w:cs="ＭＳ 明朝" w:hint="eastAsia"/>
          <w:bCs/>
          <w:sz w:val="24"/>
        </w:rPr>
        <w:t>1</w:t>
      </w:r>
      <w:r w:rsidRPr="00072F29">
        <w:rPr>
          <w:rFonts w:cs="ＭＳ 明朝" w:hint="eastAsia"/>
          <w:bCs/>
          <w:sz w:val="24"/>
        </w:rPr>
        <w:t>日</w:t>
      </w:r>
      <w:r>
        <w:rPr>
          <w:rFonts w:cs="ＭＳ 明朝" w:hint="eastAsia"/>
          <w:bCs/>
          <w:sz w:val="24"/>
        </w:rPr>
        <w:t>6</w:t>
      </w:r>
      <w:r w:rsidRPr="00072F29">
        <w:rPr>
          <w:rFonts w:cs="ＭＳ 明朝" w:hint="eastAsia"/>
          <w:bCs/>
          <w:sz w:val="24"/>
        </w:rPr>
        <w:t>時間以上かつ月</w:t>
      </w:r>
      <w:r w:rsidRPr="00072F29">
        <w:rPr>
          <w:rFonts w:cs="ＭＳ 明朝" w:hint="eastAsia"/>
          <w:bCs/>
          <w:sz w:val="24"/>
        </w:rPr>
        <w:t>20</w:t>
      </w:r>
      <w:r w:rsidRPr="00072F29">
        <w:rPr>
          <w:rFonts w:cs="ＭＳ 明朝" w:hint="eastAsia"/>
          <w:bCs/>
          <w:sz w:val="24"/>
        </w:rPr>
        <w:t>日以上勤務するもの</w:t>
      </w:r>
    </w:p>
    <w:p w14:paraId="5FC7B9F1" w14:textId="77777777" w:rsidR="00072F29" w:rsidRDefault="00072F29" w:rsidP="00072F29">
      <w:pPr>
        <w:spacing w:beforeLines="25" w:before="90" w:afterLines="25" w:after="90" w:line="300" w:lineRule="auto"/>
        <w:ind w:firstLineChars="100" w:firstLine="240"/>
        <w:rPr>
          <w:rFonts w:cs="ＭＳ 明朝" w:hint="eastAsia"/>
          <w:bCs/>
          <w:sz w:val="24"/>
        </w:rPr>
      </w:pPr>
    </w:p>
    <w:p w14:paraId="44EDA6E9" w14:textId="612B3C49" w:rsidR="00C776BC" w:rsidRDefault="00C776BC" w:rsidP="00072F29">
      <w:pPr>
        <w:spacing w:beforeLines="25" w:before="90" w:afterLines="25" w:after="90" w:line="300" w:lineRule="auto"/>
        <w:ind w:firstLineChars="200" w:firstLine="480"/>
        <w:rPr>
          <w:rFonts w:cs="ＭＳ 明朝"/>
          <w:bCs/>
          <w:sz w:val="24"/>
        </w:rPr>
      </w:pPr>
      <w:r>
        <w:rPr>
          <w:rFonts w:cs="ＭＳ 明朝" w:hint="eastAsia"/>
          <w:bCs/>
          <w:sz w:val="24"/>
        </w:rPr>
        <w:t>相談窓口へは、下記リンクよりアクセスください。</w:t>
      </w:r>
    </w:p>
    <w:tbl>
      <w:tblPr>
        <w:tblStyle w:val="a4"/>
        <w:tblW w:w="0" w:type="auto"/>
        <w:tblLook w:val="04A0" w:firstRow="1" w:lastRow="0" w:firstColumn="1" w:lastColumn="0" w:noHBand="0" w:noVBand="1"/>
      </w:tblPr>
      <w:tblGrid>
        <w:gridCol w:w="9628"/>
      </w:tblGrid>
      <w:tr w:rsidR="00C776BC" w14:paraId="72FB0501" w14:textId="77777777" w:rsidTr="00C776BC">
        <w:tc>
          <w:tcPr>
            <w:tcW w:w="9628" w:type="dxa"/>
          </w:tcPr>
          <w:p w14:paraId="52714A6E" w14:textId="77777777" w:rsidR="00C776BC" w:rsidRPr="00C776BC" w:rsidRDefault="00C776BC" w:rsidP="00C776BC">
            <w:pPr>
              <w:spacing w:beforeLines="25" w:before="90" w:afterLines="25" w:after="90" w:line="300" w:lineRule="auto"/>
              <w:rPr>
                <w:rFonts w:asciiTheme="minorEastAsia" w:eastAsiaTheme="minorEastAsia" w:hAnsiTheme="minorEastAsia" w:cs="ＭＳ 明朝"/>
                <w:bCs/>
                <w:sz w:val="24"/>
              </w:rPr>
            </w:pPr>
            <w:r w:rsidRPr="00C776BC">
              <w:rPr>
                <w:rFonts w:asciiTheme="minorEastAsia" w:eastAsiaTheme="minorEastAsia" w:hAnsiTheme="minorEastAsia" w:cs="ＭＳ 明朝" w:hint="eastAsia"/>
                <w:bCs/>
                <w:sz w:val="24"/>
              </w:rPr>
              <w:t>【国への相談窓口】</w:t>
            </w:r>
          </w:p>
          <w:p w14:paraId="5F412FB5" w14:textId="77777777" w:rsidR="00C776BC" w:rsidRPr="00C776BC" w:rsidRDefault="00C776BC" w:rsidP="00C776BC">
            <w:pPr>
              <w:spacing w:beforeLines="25" w:before="90" w:afterLines="25" w:after="90" w:line="300" w:lineRule="auto"/>
              <w:rPr>
                <w:rFonts w:asciiTheme="minorEastAsia" w:eastAsiaTheme="minorEastAsia" w:hAnsiTheme="minorEastAsia" w:cs="ＭＳ 明朝"/>
                <w:bCs/>
                <w:sz w:val="24"/>
              </w:rPr>
            </w:pPr>
            <w:r w:rsidRPr="00C776BC">
              <w:rPr>
                <w:rFonts w:asciiTheme="minorEastAsia" w:eastAsiaTheme="minorEastAsia" w:hAnsiTheme="minorEastAsia" w:cs="ＭＳ 明朝" w:hint="eastAsia"/>
                <w:bCs/>
                <w:sz w:val="24"/>
              </w:rPr>
              <w:t>保育所等における常勤保育士及び短時間保育士の定義の運用に係る要望受付フォーム</w:t>
            </w:r>
          </w:p>
          <w:p w14:paraId="7C94C94A" w14:textId="75AAF9A9" w:rsidR="00C776BC" w:rsidRPr="00C776BC" w:rsidRDefault="00000000" w:rsidP="00C776BC">
            <w:pPr>
              <w:spacing w:beforeLines="25" w:before="90" w:afterLines="25" w:after="90" w:line="300" w:lineRule="auto"/>
              <w:rPr>
                <w:rFonts w:asciiTheme="minorEastAsia" w:eastAsiaTheme="minorEastAsia" w:hAnsiTheme="minorEastAsia" w:cs="ＭＳ 明朝"/>
                <w:bCs/>
                <w:sz w:val="14"/>
                <w:szCs w:val="14"/>
              </w:rPr>
            </w:pPr>
            <w:hyperlink r:id="rId14" w:history="1">
              <w:r w:rsidR="00C776BC" w:rsidRPr="00F660A2">
                <w:rPr>
                  <w:rStyle w:val="a3"/>
                  <w:rFonts w:asciiTheme="minorEastAsia" w:eastAsiaTheme="minorEastAsia" w:hAnsiTheme="minorEastAsia" w:cs="ＭＳ 明朝"/>
                  <w:bCs/>
                  <w:sz w:val="14"/>
                  <w:szCs w:val="14"/>
                </w:rPr>
                <w:t>https://forms.office.com/Pages/ResponsePage.aspx?id=_6DkBnJJi0qvMEVxNh0TRKRthEDUtG5NslvcyZC-_DBUOUw1VVVFMUNLRjUyMFhUVVdOTjlPTlhGQi4u</w:t>
              </w:r>
            </w:hyperlink>
          </w:p>
        </w:tc>
      </w:tr>
    </w:tbl>
    <w:p w14:paraId="06FCD600" w14:textId="748F9FAD" w:rsidR="00C776BC" w:rsidRPr="00C776BC" w:rsidRDefault="00C776BC" w:rsidP="00C776BC">
      <w:pPr>
        <w:spacing w:beforeLines="25" w:before="90" w:afterLines="25" w:after="90" w:line="300" w:lineRule="auto"/>
        <w:ind w:firstLineChars="100" w:firstLine="240"/>
        <w:rPr>
          <w:rFonts w:cs="ＭＳ 明朝"/>
          <w:bCs/>
          <w:sz w:val="24"/>
        </w:rPr>
      </w:pPr>
    </w:p>
    <w:sectPr w:rsidR="00C776BC" w:rsidRPr="00C776BC" w:rsidSect="00A52695">
      <w:footerReference w:type="default" r:id="rId15"/>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B9F3E" w14:textId="77777777" w:rsidR="003A1F27" w:rsidRDefault="003A1F27" w:rsidP="00AC6D2B">
      <w:r>
        <w:separator/>
      </w:r>
    </w:p>
  </w:endnote>
  <w:endnote w:type="continuationSeparator" w:id="0">
    <w:p w14:paraId="31C91C4F" w14:textId="77777777" w:rsidR="003A1F27" w:rsidRDefault="003A1F27"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panose1 w:val="00000400000000000000"/>
    <w:charset w:val="00"/>
    <w:family w:val="swiss"/>
    <w:pitch w:val="variable"/>
    <w:sig w:usb0="00010003" w:usb1="00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B2C5" w14:textId="77777777" w:rsidR="003A1F27" w:rsidRDefault="003A1F27" w:rsidP="00AC6D2B">
      <w:r>
        <w:separator/>
      </w:r>
    </w:p>
  </w:footnote>
  <w:footnote w:type="continuationSeparator" w:id="0">
    <w:p w14:paraId="15D68822" w14:textId="77777777" w:rsidR="003A1F27" w:rsidRDefault="003A1F27"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5490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297846">
    <w:abstractNumId w:val="13"/>
  </w:num>
  <w:num w:numId="3" w16cid:durableId="98721559">
    <w:abstractNumId w:val="10"/>
  </w:num>
  <w:num w:numId="4" w16cid:durableId="1460607999">
    <w:abstractNumId w:val="11"/>
  </w:num>
  <w:num w:numId="5" w16cid:durableId="468934601">
    <w:abstractNumId w:val="8"/>
  </w:num>
  <w:num w:numId="6" w16cid:durableId="1453404072">
    <w:abstractNumId w:val="14"/>
  </w:num>
  <w:num w:numId="7" w16cid:durableId="1767531212">
    <w:abstractNumId w:val="6"/>
  </w:num>
  <w:num w:numId="8" w16cid:durableId="1733231875">
    <w:abstractNumId w:val="3"/>
  </w:num>
  <w:num w:numId="9" w16cid:durableId="842162525">
    <w:abstractNumId w:val="9"/>
  </w:num>
  <w:num w:numId="10" w16cid:durableId="1188639701">
    <w:abstractNumId w:val="7"/>
  </w:num>
  <w:num w:numId="11" w16cid:durableId="1238593641">
    <w:abstractNumId w:val="4"/>
  </w:num>
  <w:num w:numId="12" w16cid:durableId="1294867076">
    <w:abstractNumId w:val="15"/>
  </w:num>
  <w:num w:numId="13" w16cid:durableId="1402755557">
    <w:abstractNumId w:val="1"/>
  </w:num>
  <w:num w:numId="14" w16cid:durableId="2144762265">
    <w:abstractNumId w:val="16"/>
  </w:num>
  <w:num w:numId="15" w16cid:durableId="1560556551">
    <w:abstractNumId w:val="0"/>
  </w:num>
  <w:num w:numId="16" w16cid:durableId="1111627838">
    <w:abstractNumId w:val="19"/>
  </w:num>
  <w:num w:numId="17" w16cid:durableId="1069570379">
    <w:abstractNumId w:val="20"/>
  </w:num>
  <w:num w:numId="18" w16cid:durableId="1161194678">
    <w:abstractNumId w:val="12"/>
  </w:num>
  <w:num w:numId="19" w16cid:durableId="143662070">
    <w:abstractNumId w:val="2"/>
  </w:num>
  <w:num w:numId="20" w16cid:durableId="451751705">
    <w:abstractNumId w:val="18"/>
  </w:num>
  <w:num w:numId="21" w16cid:durableId="1489399791">
    <w:abstractNumId w:val="12"/>
  </w:num>
  <w:num w:numId="22" w16cid:durableId="1143738867">
    <w:abstractNumId w:val="17"/>
  </w:num>
  <w:num w:numId="23" w16cid:durableId="529102292">
    <w:abstractNumId w:val="18"/>
  </w:num>
  <w:num w:numId="24" w16cid:durableId="16838976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6904"/>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2F29"/>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DE"/>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E78E3"/>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421"/>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1F27"/>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368B"/>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5F30"/>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153"/>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AF1"/>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EA"/>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516"/>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6CC"/>
    <w:rsid w:val="00774FE9"/>
    <w:rsid w:val="007750DA"/>
    <w:rsid w:val="0077609D"/>
    <w:rsid w:val="007761C3"/>
    <w:rsid w:val="00776500"/>
    <w:rsid w:val="00777FF8"/>
    <w:rsid w:val="007805CF"/>
    <w:rsid w:val="0078075F"/>
    <w:rsid w:val="007809CE"/>
    <w:rsid w:val="00780D5E"/>
    <w:rsid w:val="007812E8"/>
    <w:rsid w:val="00782515"/>
    <w:rsid w:val="007835C2"/>
    <w:rsid w:val="007835C3"/>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AF6"/>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377A"/>
    <w:rsid w:val="007E5471"/>
    <w:rsid w:val="007E55BD"/>
    <w:rsid w:val="007E6C87"/>
    <w:rsid w:val="007E71DA"/>
    <w:rsid w:val="007E7783"/>
    <w:rsid w:val="007F05DB"/>
    <w:rsid w:val="007F065D"/>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2B0"/>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A7FE7"/>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3CDA"/>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048"/>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B4"/>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3B6"/>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171"/>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BC"/>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82"/>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2615"/>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E7EED"/>
    <w:rsid w:val="00DF148E"/>
    <w:rsid w:val="00DF1CD3"/>
    <w:rsid w:val="00DF4644"/>
    <w:rsid w:val="00DF5305"/>
    <w:rsid w:val="00DF569A"/>
    <w:rsid w:val="00DF5C51"/>
    <w:rsid w:val="00DF5D0A"/>
    <w:rsid w:val="00DF622C"/>
    <w:rsid w:val="00DF634D"/>
    <w:rsid w:val="00DF66D7"/>
    <w:rsid w:val="00DF6895"/>
    <w:rsid w:val="00DF7717"/>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5145"/>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5D22"/>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311"/>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993"/>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forms.office.com/Pages/ResponsePage.aspx?id=_6DkBnJJi0qvMEVxNh0TRKRthEDUtG5NslvcyZC-_DBUOUw1VVVFMUNLRjUyMFhUVVdOTjlPTlhGQi4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伊藤 久美子</cp:lastModifiedBy>
  <cp:revision>22</cp:revision>
  <cp:lastPrinted>2025-04-10T06:03:00Z</cp:lastPrinted>
  <dcterms:created xsi:type="dcterms:W3CDTF">2020-04-02T13:05:00Z</dcterms:created>
  <dcterms:modified xsi:type="dcterms:W3CDTF">2025-04-10T06:41:00Z</dcterms:modified>
</cp:coreProperties>
</file>