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6F625CA"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20</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6350E8">
              <w:rPr>
                <w:rFonts w:eastAsia="ＭＳ ゴシック" w:hint="eastAsia"/>
                <w:bCs/>
                <w:kern w:val="0"/>
                <w:sz w:val="24"/>
              </w:rPr>
              <w:t>8</w:t>
            </w:r>
            <w:r w:rsidR="0005473A" w:rsidRPr="00007934">
              <w:rPr>
                <w:rFonts w:eastAsia="ＭＳ ゴシック"/>
                <w:bCs/>
                <w:kern w:val="0"/>
                <w:sz w:val="24"/>
              </w:rPr>
              <w:t>月</w:t>
            </w:r>
            <w:r w:rsidR="00AF6468">
              <w:rPr>
                <w:rFonts w:eastAsia="ＭＳ ゴシック" w:hint="eastAsia"/>
                <w:bCs/>
                <w:kern w:val="0"/>
                <w:sz w:val="24"/>
              </w:rPr>
              <w:t>10</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715A8AA9" w14:textId="0E780D11" w:rsidR="008F7184" w:rsidRPr="00054AED" w:rsidRDefault="00FC1803" w:rsidP="00054AED">
      <w:pPr>
        <w:pStyle w:val="a9"/>
        <w:numPr>
          <w:ilvl w:val="0"/>
          <w:numId w:val="14"/>
        </w:numPr>
        <w:tabs>
          <w:tab w:val="left" w:leader="middleDot" w:pos="9476"/>
          <w:tab w:val="left" w:pos="10080"/>
        </w:tabs>
        <w:spacing w:beforeLines="50" w:before="180"/>
        <w:ind w:leftChars="0" w:left="397" w:hanging="397"/>
        <w:rPr>
          <w:rFonts w:ascii="BIZ UDPゴシック" w:eastAsia="BIZ UDPゴシック" w:hAnsi="BIZ UDPゴシック"/>
          <w:w w:val="99"/>
          <w:sz w:val="26"/>
          <w:szCs w:val="26"/>
        </w:rPr>
      </w:pPr>
      <w:r w:rsidRPr="00D84B4F">
        <w:rPr>
          <w:rFonts w:ascii="BIZ UDPゴシック" w:eastAsia="BIZ UDPゴシック" w:hAnsi="BIZ UDPゴシック"/>
          <w:w w:val="99"/>
          <w:sz w:val="26"/>
          <w:szCs w:val="26"/>
        </w:rPr>
        <w:t>「医療・介護・保育分野における適正な有料職業紹介事業者の認定制度」のご案内</w:t>
      </w:r>
      <w:r w:rsidR="00054AED">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3DFA51BC" w14:textId="77777777" w:rsidR="0077424E" w:rsidRDefault="00FC1803" w:rsidP="00357878">
      <w:pPr>
        <w:pStyle w:val="a9"/>
        <w:numPr>
          <w:ilvl w:val="0"/>
          <w:numId w:val="14"/>
        </w:numPr>
        <w:tabs>
          <w:tab w:val="left" w:leader="middleDot" w:pos="9488"/>
          <w:tab w:val="left" w:pos="10080"/>
        </w:tabs>
        <w:spacing w:beforeLines="50" w:before="180"/>
        <w:ind w:leftChars="0" w:left="397" w:rightChars="-203" w:right="-426" w:hanging="397"/>
        <w:rPr>
          <w:rFonts w:ascii="BIZ UDPゴシック" w:eastAsia="BIZ UDPゴシック" w:hAnsi="BIZ UDPゴシック"/>
          <w:w w:val="99"/>
          <w:sz w:val="26"/>
          <w:szCs w:val="26"/>
        </w:rPr>
      </w:pPr>
      <w:r w:rsidRPr="0077424E">
        <w:rPr>
          <w:rFonts w:ascii="BIZ UDPゴシック" w:eastAsia="BIZ UDPゴシック" w:hAnsi="BIZ UDPゴシック"/>
          <w:w w:val="99"/>
          <w:sz w:val="26"/>
          <w:szCs w:val="26"/>
        </w:rPr>
        <w:t>「顧客</w:t>
      </w:r>
      <w:r w:rsidRPr="0077424E">
        <w:rPr>
          <w:rFonts w:ascii="BIZ UDPゴシック" w:eastAsia="BIZ UDPゴシック" w:hAnsi="BIZ UDPゴシック" w:hint="eastAsia"/>
          <w:w w:val="99"/>
          <w:sz w:val="26"/>
          <w:szCs w:val="26"/>
        </w:rPr>
        <w:t>推奨</w:t>
      </w:r>
      <w:r w:rsidRPr="0077424E">
        <w:rPr>
          <w:rFonts w:ascii="BIZ UDPゴシック" w:eastAsia="BIZ UDPゴシック" w:hAnsi="BIZ UDPゴシック"/>
          <w:w w:val="99"/>
          <w:sz w:val="26"/>
          <w:szCs w:val="26"/>
        </w:rPr>
        <w:t>度調査」へのご協力のお願いについて</w:t>
      </w:r>
      <w:r w:rsidRPr="0077424E">
        <w:rPr>
          <w:rFonts w:ascii="BIZ UDPゴシック" w:eastAsia="BIZ UDPゴシック" w:hAnsi="BIZ UDPゴシック" w:hint="eastAsia"/>
          <w:w w:val="99"/>
          <w:sz w:val="26"/>
          <w:szCs w:val="26"/>
        </w:rPr>
        <w:t>（厚生労働省）</w:t>
      </w:r>
      <w:r w:rsidRPr="0077424E">
        <w:rPr>
          <w:rFonts w:ascii="BIZ UDPゴシック" w:eastAsia="BIZ UDPゴシック" w:hAnsi="BIZ UDPゴシック"/>
          <w:w w:val="99"/>
          <w:sz w:val="26"/>
          <w:szCs w:val="26"/>
        </w:rPr>
        <w:tab/>
      </w:r>
      <w:r w:rsidR="0077424E" w:rsidRPr="0077424E">
        <w:rPr>
          <w:rFonts w:ascii="BIZ UDPゴシック" w:eastAsia="BIZ UDPゴシック" w:hAnsi="BIZ UDPゴシック"/>
          <w:w w:val="99"/>
          <w:sz w:val="26"/>
          <w:szCs w:val="26"/>
        </w:rPr>
        <w:t>2</w:t>
      </w:r>
    </w:p>
    <w:p w14:paraId="1AD96F99" w14:textId="01BCAB0A" w:rsidR="00F75B13" w:rsidRPr="0077424E" w:rsidRDefault="00F75B13" w:rsidP="00357878">
      <w:pPr>
        <w:pStyle w:val="a9"/>
        <w:numPr>
          <w:ilvl w:val="0"/>
          <w:numId w:val="14"/>
        </w:numPr>
        <w:tabs>
          <w:tab w:val="left" w:leader="middleDot" w:pos="9488"/>
          <w:tab w:val="left" w:pos="10080"/>
        </w:tabs>
        <w:spacing w:beforeLines="50" w:before="180"/>
        <w:ind w:leftChars="0" w:left="397" w:rightChars="-203" w:right="-426" w:hanging="397"/>
        <w:rPr>
          <w:rFonts w:ascii="BIZ UDPゴシック" w:eastAsia="BIZ UDPゴシック" w:hAnsi="BIZ UDPゴシック"/>
          <w:w w:val="99"/>
          <w:sz w:val="26"/>
          <w:szCs w:val="26"/>
        </w:rPr>
      </w:pPr>
      <w:r w:rsidRPr="0077424E">
        <w:rPr>
          <w:rFonts w:ascii="BIZ UDPゴシック" w:eastAsia="BIZ UDPゴシック" w:hAnsi="BIZ UDPゴシック"/>
          <w:w w:val="99"/>
          <w:sz w:val="26"/>
          <w:szCs w:val="26"/>
        </w:rPr>
        <w:t>「『医療・介護・保育</w:t>
      </w:r>
      <w:r w:rsidRPr="0077424E">
        <w:rPr>
          <w:rFonts w:ascii="BIZ UDPゴシック" w:eastAsia="BIZ UDPゴシック" w:hAnsi="BIZ UDPゴシック" w:hint="eastAsia"/>
          <w:w w:val="99"/>
          <w:sz w:val="26"/>
          <w:szCs w:val="26"/>
        </w:rPr>
        <w:t>』</w:t>
      </w:r>
      <w:r w:rsidRPr="0077424E">
        <w:rPr>
          <w:rFonts w:ascii="BIZ UDPゴシック" w:eastAsia="BIZ UDPゴシック" w:hAnsi="BIZ UDPゴシック"/>
          <w:w w:val="99"/>
          <w:sz w:val="26"/>
          <w:szCs w:val="26"/>
        </w:rPr>
        <w:t>求人者向け特別相談窓口」について</w:t>
      </w:r>
      <w:r w:rsidRPr="0077424E">
        <w:rPr>
          <w:rFonts w:ascii="BIZ UDPゴシック" w:eastAsia="BIZ UDPゴシック" w:hAnsi="BIZ UDPゴシック"/>
          <w:w w:val="99"/>
          <w:sz w:val="26"/>
          <w:szCs w:val="26"/>
        </w:rPr>
        <w:tab/>
      </w:r>
      <w:r w:rsidR="00F4591E" w:rsidRPr="0077424E">
        <w:rPr>
          <w:rFonts w:ascii="BIZ UDPゴシック" w:eastAsia="BIZ UDPゴシック" w:hAnsi="BIZ UDPゴシック"/>
          <w:w w:val="99"/>
          <w:sz w:val="26"/>
          <w:szCs w:val="26"/>
        </w:rPr>
        <w:t>3</w:t>
      </w:r>
    </w:p>
    <w:p w14:paraId="5463D6BB" w14:textId="2EAC0D78" w:rsidR="00007934" w:rsidRPr="003E7AAE" w:rsidRDefault="00007934" w:rsidP="003A439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627D8EE7" w14:textId="6A354883" w:rsidR="00FC1803" w:rsidRPr="00054AED" w:rsidRDefault="00FC1803" w:rsidP="00054AED">
      <w:pPr>
        <w:snapToGrid w:val="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bookmarkStart w:id="6" w:name="_Hlk110270498"/>
      <w:r w:rsidRPr="00203EDA">
        <w:rPr>
          <w:rFonts w:ascii="BIZ UDPゴシック" w:eastAsia="BIZ UDPゴシック" w:hAnsi="BIZ UDPゴシック" w:cs="Courier New"/>
          <w:b/>
          <w:sz w:val="40"/>
          <w:szCs w:val="40"/>
        </w:rPr>
        <w:t>「医療・介護・保育分野における適正な有料職業紹介事業者の認定制度」</w:t>
      </w:r>
      <w:r>
        <w:rPr>
          <w:rFonts w:ascii="BIZ UDPゴシック" w:eastAsia="BIZ UDPゴシック" w:hAnsi="BIZ UDPゴシック" w:cs="Courier New" w:hint="eastAsia"/>
          <w:b/>
          <w:sz w:val="40"/>
          <w:szCs w:val="40"/>
        </w:rPr>
        <w:t>のご案内</w:t>
      </w:r>
      <w:bookmarkEnd w:id="6"/>
    </w:p>
    <w:p w14:paraId="02623BC9" w14:textId="17CCDB4D" w:rsidR="00FC1803" w:rsidRDefault="00FC1803" w:rsidP="00FC1803">
      <w:pPr>
        <w:spacing w:beforeLines="25" w:before="90" w:afterLines="25" w:after="90" w:line="300" w:lineRule="auto"/>
        <w:ind w:firstLineChars="100" w:firstLine="240"/>
        <w:rPr>
          <w:rFonts w:cs="ＭＳ 明朝"/>
          <w:bCs/>
          <w:sz w:val="24"/>
        </w:rPr>
      </w:pPr>
      <w:r w:rsidRPr="00E1386F">
        <w:rPr>
          <w:rFonts w:cs="ＭＳ 明朝"/>
          <w:bCs/>
          <w:sz w:val="24"/>
        </w:rPr>
        <w:t>「医療・介護・保育分野における適正な有料職業紹介事業者の認定制度」</w:t>
      </w:r>
      <w:r>
        <w:rPr>
          <w:rFonts w:cs="ＭＳ 明朝" w:hint="eastAsia"/>
          <w:bCs/>
          <w:sz w:val="24"/>
        </w:rPr>
        <w:t>は、</w:t>
      </w:r>
      <w:r w:rsidRPr="00D84B4F">
        <w:rPr>
          <w:rFonts w:cs="ＭＳ 明朝"/>
          <w:bCs/>
          <w:sz w:val="24"/>
        </w:rPr>
        <w:t>医療・介護・保育分野における求人者（医療機関・介護施設・保育園等）が、有料職業紹介事業者</w:t>
      </w:r>
      <w:r w:rsidR="008F7184">
        <w:rPr>
          <w:rFonts w:cs="ＭＳ 明朝" w:hint="eastAsia"/>
          <w:bCs/>
          <w:sz w:val="24"/>
        </w:rPr>
        <w:t>を</w:t>
      </w:r>
      <w:r w:rsidRPr="00D84B4F">
        <w:rPr>
          <w:rFonts w:cs="ＭＳ 明朝"/>
          <w:bCs/>
          <w:sz w:val="24"/>
        </w:rPr>
        <w:t>利用</w:t>
      </w:r>
      <w:r w:rsidR="008F7184">
        <w:rPr>
          <w:rFonts w:cs="ＭＳ 明朝" w:hint="eastAsia"/>
          <w:bCs/>
          <w:sz w:val="24"/>
        </w:rPr>
        <w:t>する</w:t>
      </w:r>
      <w:r w:rsidRPr="00D84B4F">
        <w:rPr>
          <w:rFonts w:cs="ＭＳ 明朝"/>
          <w:bCs/>
          <w:sz w:val="24"/>
        </w:rPr>
        <w:t>際、あらかじめサービスの内容や品質、その費用等の概要を</w:t>
      </w:r>
      <w:r w:rsidR="008F7184">
        <w:rPr>
          <w:rFonts w:cs="ＭＳ 明朝" w:hint="eastAsia"/>
          <w:bCs/>
          <w:sz w:val="24"/>
        </w:rPr>
        <w:t>知った</w:t>
      </w:r>
      <w:r>
        <w:rPr>
          <w:rFonts w:cs="ＭＳ 明朝" w:hint="eastAsia"/>
          <w:bCs/>
          <w:sz w:val="24"/>
        </w:rPr>
        <w:t>うえ</w:t>
      </w:r>
      <w:r w:rsidRPr="00D84B4F">
        <w:rPr>
          <w:rFonts w:cs="ＭＳ 明朝"/>
          <w:bCs/>
          <w:sz w:val="24"/>
        </w:rPr>
        <w:t>で適正な事業者を選択できるようにすることを通じて</w:t>
      </w:r>
      <w:r w:rsidRPr="00D84B4F">
        <w:rPr>
          <w:rFonts w:cs="ＭＳ 明朝"/>
          <w:bCs/>
          <w:sz w:val="24"/>
        </w:rPr>
        <w:t xml:space="preserve"> </w:t>
      </w:r>
      <w:r w:rsidRPr="00D84B4F">
        <w:rPr>
          <w:rFonts w:cs="ＭＳ 明朝"/>
          <w:bCs/>
          <w:sz w:val="24"/>
        </w:rPr>
        <w:t>、医療・介護・保育分野における人材確保及びマッチングの質向上に貢献することを目的として</w:t>
      </w:r>
      <w:r>
        <w:rPr>
          <w:rFonts w:cs="ＭＳ 明朝" w:hint="eastAsia"/>
          <w:bCs/>
          <w:sz w:val="24"/>
        </w:rPr>
        <w:t>います。</w:t>
      </w:r>
    </w:p>
    <w:p w14:paraId="0D9C4BFD" w14:textId="3A707CEA" w:rsidR="00FC1803" w:rsidRDefault="00FC1803" w:rsidP="00FC1803">
      <w:pPr>
        <w:spacing w:beforeLines="25" w:before="90" w:afterLines="25" w:after="90" w:line="300" w:lineRule="auto"/>
        <w:ind w:firstLineChars="100" w:firstLine="240"/>
        <w:rPr>
          <w:rFonts w:cs="ＭＳ 明朝"/>
          <w:bCs/>
          <w:sz w:val="24"/>
        </w:rPr>
      </w:pPr>
      <w:r>
        <w:rPr>
          <w:rFonts w:cs="ＭＳ 明朝" w:hint="eastAsia"/>
          <w:bCs/>
          <w:sz w:val="24"/>
        </w:rPr>
        <w:t>本制度は令和</w:t>
      </w:r>
      <w:r>
        <w:rPr>
          <w:rFonts w:cs="ＭＳ 明朝" w:hint="eastAsia"/>
          <w:bCs/>
          <w:sz w:val="24"/>
        </w:rPr>
        <w:t>3</w:t>
      </w:r>
      <w:r>
        <w:rPr>
          <w:rFonts w:cs="ＭＳ 明朝" w:hint="eastAsia"/>
          <w:bCs/>
          <w:sz w:val="24"/>
        </w:rPr>
        <w:t>年度からスタートしており、既に</w:t>
      </w:r>
      <w:r>
        <w:rPr>
          <w:rFonts w:cs="ＭＳ 明朝" w:hint="eastAsia"/>
          <w:bCs/>
          <w:sz w:val="24"/>
        </w:rPr>
        <w:t>4</w:t>
      </w:r>
      <w:r>
        <w:rPr>
          <w:rFonts w:cs="ＭＳ 明朝"/>
          <w:bCs/>
          <w:sz w:val="24"/>
        </w:rPr>
        <w:t>9</w:t>
      </w:r>
      <w:r w:rsidRPr="00AA006D">
        <w:rPr>
          <w:rFonts w:cs="ＭＳ 明朝"/>
          <w:bCs/>
          <w:sz w:val="24"/>
        </w:rPr>
        <w:t xml:space="preserve"> </w:t>
      </w:r>
      <w:r w:rsidRPr="00AA006D">
        <w:rPr>
          <w:rFonts w:cs="ＭＳ 明朝"/>
          <w:bCs/>
          <w:sz w:val="24"/>
        </w:rPr>
        <w:t>社（医療分野</w:t>
      </w:r>
      <w:r w:rsidRPr="00AA006D">
        <w:rPr>
          <w:rFonts w:cs="ＭＳ 明朝"/>
          <w:bCs/>
          <w:sz w:val="24"/>
        </w:rPr>
        <w:t xml:space="preserve"> </w:t>
      </w:r>
      <w:r>
        <w:rPr>
          <w:rFonts w:cs="ＭＳ 明朝"/>
          <w:bCs/>
          <w:sz w:val="24"/>
        </w:rPr>
        <w:t>38</w:t>
      </w:r>
      <w:r w:rsidRPr="00AA006D">
        <w:rPr>
          <w:rFonts w:cs="ＭＳ 明朝"/>
          <w:bCs/>
          <w:sz w:val="24"/>
        </w:rPr>
        <w:t xml:space="preserve"> </w:t>
      </w:r>
      <w:r w:rsidRPr="00AA006D">
        <w:rPr>
          <w:rFonts w:cs="ＭＳ 明朝"/>
          <w:bCs/>
          <w:sz w:val="24"/>
        </w:rPr>
        <w:t>社、介護分野</w:t>
      </w:r>
      <w:r w:rsidRPr="00AA006D">
        <w:rPr>
          <w:rFonts w:cs="ＭＳ 明朝"/>
          <w:bCs/>
          <w:sz w:val="24"/>
        </w:rPr>
        <w:t xml:space="preserve"> </w:t>
      </w:r>
      <w:r>
        <w:rPr>
          <w:rFonts w:cs="ＭＳ 明朝"/>
          <w:bCs/>
          <w:sz w:val="24"/>
        </w:rPr>
        <w:t>22</w:t>
      </w:r>
      <w:r w:rsidRPr="00AA006D">
        <w:rPr>
          <w:rFonts w:cs="ＭＳ 明朝"/>
          <w:bCs/>
          <w:sz w:val="24"/>
        </w:rPr>
        <w:t>社、</w:t>
      </w:r>
      <w:r w:rsidRPr="00020AA9">
        <w:rPr>
          <w:rFonts w:cs="ＭＳ 明朝"/>
          <w:b/>
          <w:bCs/>
          <w:sz w:val="24"/>
          <w:u w:val="single"/>
        </w:rPr>
        <w:t>保育分野</w:t>
      </w:r>
      <w:r w:rsidRPr="00020AA9">
        <w:rPr>
          <w:rFonts w:cs="ＭＳ 明朝"/>
          <w:b/>
          <w:bCs/>
          <w:sz w:val="24"/>
          <w:u w:val="single"/>
        </w:rPr>
        <w:t xml:space="preserve"> </w:t>
      </w:r>
      <w:r>
        <w:rPr>
          <w:rFonts w:cs="ＭＳ 明朝"/>
          <w:b/>
          <w:bCs/>
          <w:sz w:val="24"/>
          <w:u w:val="single"/>
        </w:rPr>
        <w:t>13</w:t>
      </w:r>
      <w:r w:rsidRPr="00020AA9">
        <w:rPr>
          <w:rFonts w:cs="ＭＳ 明朝"/>
          <w:b/>
          <w:bCs/>
          <w:sz w:val="24"/>
          <w:u w:val="single"/>
        </w:rPr>
        <w:t xml:space="preserve"> </w:t>
      </w:r>
      <w:r w:rsidRPr="00020AA9">
        <w:rPr>
          <w:rFonts w:cs="ＭＳ 明朝"/>
          <w:b/>
          <w:bCs/>
          <w:sz w:val="24"/>
          <w:u w:val="single"/>
        </w:rPr>
        <w:t>社</w:t>
      </w:r>
      <w:r w:rsidRPr="00AA006D">
        <w:rPr>
          <w:rFonts w:ascii="ＭＳ 明朝" w:hAnsi="ＭＳ 明朝" w:cs="ＭＳ 明朝" w:hint="eastAsia"/>
          <w:bCs/>
          <w:sz w:val="24"/>
        </w:rPr>
        <w:t>※</w:t>
      </w:r>
      <w:r w:rsidRPr="00AA006D">
        <w:rPr>
          <w:rFonts w:cs="ＭＳ 明朝"/>
          <w:bCs/>
          <w:sz w:val="24"/>
        </w:rPr>
        <w:t>複数分野取得企業あり）が適正事業者として認定され</w:t>
      </w:r>
      <w:r w:rsidR="008F7184">
        <w:rPr>
          <w:rFonts w:cs="ＭＳ 明朝" w:hint="eastAsia"/>
          <w:bCs/>
          <w:sz w:val="24"/>
        </w:rPr>
        <w:t>ています</w:t>
      </w:r>
      <w:r>
        <w:rPr>
          <w:rFonts w:cs="ＭＳ 明朝" w:hint="eastAsia"/>
          <w:bCs/>
          <w:sz w:val="24"/>
        </w:rPr>
        <w:t>。</w:t>
      </w:r>
    </w:p>
    <w:p w14:paraId="401BE4B5" w14:textId="392AA6C7" w:rsidR="00FC1803" w:rsidRDefault="00FC1803" w:rsidP="00FC1803">
      <w:pPr>
        <w:spacing w:beforeLines="25" w:before="90" w:afterLines="25" w:after="90" w:line="300" w:lineRule="auto"/>
        <w:ind w:firstLineChars="100" w:firstLine="240"/>
        <w:rPr>
          <w:rFonts w:cs="ＭＳ 明朝"/>
          <w:bCs/>
          <w:sz w:val="24"/>
        </w:rPr>
      </w:pPr>
      <w:r>
        <w:rPr>
          <w:rFonts w:cs="ＭＳ 明朝" w:hint="eastAsia"/>
          <w:bCs/>
          <w:sz w:val="24"/>
        </w:rPr>
        <w:t>会員のみなさまにおかれましても、有料職業紹介事業者へ求人依頼の際には、下記ホームページにアクセスし、参考としてください。また、本制度にかかるリーフレットを添付しますのでご参照ください</w:t>
      </w:r>
      <w:r w:rsidR="00AF6468">
        <w:rPr>
          <w:rFonts w:cs="ＭＳ 明朝" w:hint="eastAsia"/>
          <w:bCs/>
          <w:sz w:val="24"/>
        </w:rPr>
        <w:t>（</w:t>
      </w:r>
      <w:r w:rsidR="00AF6468">
        <w:rPr>
          <w:rFonts w:cs="ＭＳ 明朝" w:hint="eastAsia"/>
          <w:bCs/>
          <w:sz w:val="24"/>
        </w:rPr>
        <w:t>別紙</w:t>
      </w:r>
      <w:r w:rsidR="00AF6468">
        <w:rPr>
          <w:rFonts w:cs="ＭＳ 明朝" w:hint="eastAsia"/>
          <w:bCs/>
          <w:sz w:val="24"/>
        </w:rPr>
        <w:t>1</w:t>
      </w:r>
      <w:r w:rsidR="00AF6468">
        <w:rPr>
          <w:rFonts w:cs="ＭＳ 明朝" w:hint="eastAsia"/>
          <w:bCs/>
          <w:sz w:val="24"/>
        </w:rPr>
        <w:t>）</w:t>
      </w:r>
      <w:r>
        <w:rPr>
          <w:rFonts w:cs="ＭＳ 明朝" w:hint="eastAsia"/>
          <w:bCs/>
          <w:sz w:val="24"/>
        </w:rPr>
        <w:t>。</w:t>
      </w:r>
    </w:p>
    <w:p w14:paraId="344CEB13" w14:textId="77777777" w:rsidR="00AF6468" w:rsidRDefault="00AF6468" w:rsidP="00FC1803">
      <w:pPr>
        <w:spacing w:beforeLines="25" w:before="90" w:afterLines="25" w:after="90" w:line="300" w:lineRule="auto"/>
        <w:ind w:firstLineChars="100" w:firstLine="240"/>
        <w:rPr>
          <w:rFonts w:cs="ＭＳ 明朝" w:hint="eastAsia"/>
          <w:bCs/>
          <w:sz w:val="24"/>
        </w:rPr>
      </w:pPr>
    </w:p>
    <w:p w14:paraId="0921BC4A" w14:textId="77777777" w:rsidR="00FC1803" w:rsidRPr="00AF6468" w:rsidRDefault="00FC1803" w:rsidP="00FC1803">
      <w:pPr>
        <w:spacing w:beforeLines="25" w:before="90" w:afterLines="25" w:after="90" w:line="300" w:lineRule="auto"/>
        <w:rPr>
          <w:rFonts w:cs="ＭＳ 明朝"/>
          <w:bCs/>
          <w:sz w:val="24"/>
        </w:rPr>
      </w:pPr>
      <w:r w:rsidRPr="00AF6468">
        <w:rPr>
          <w:rFonts w:cs="ＭＳ 明朝" w:hint="eastAsia"/>
          <w:bCs/>
          <w:sz w:val="24"/>
        </w:rPr>
        <w:t>医療・介護・保育分野における適正な有料職業紹介事業者の認定制度</w:t>
      </w:r>
      <w:r w:rsidRPr="00AF6468">
        <w:rPr>
          <w:rFonts w:cs="ＭＳ 明朝" w:hint="eastAsia"/>
          <w:bCs/>
          <w:sz w:val="24"/>
        </w:rPr>
        <w:t>HP</w:t>
      </w:r>
      <w:r w:rsidRPr="00AF6468">
        <w:rPr>
          <w:rFonts w:cs="ＭＳ 明朝" w:hint="eastAsia"/>
          <w:bCs/>
          <w:sz w:val="24"/>
        </w:rPr>
        <w:t>トップページ</w:t>
      </w:r>
    </w:p>
    <w:p w14:paraId="5106A479" w14:textId="1601D0D8" w:rsidR="00FC1803" w:rsidRPr="00AF6468" w:rsidRDefault="00242938" w:rsidP="00FC1803">
      <w:pPr>
        <w:spacing w:beforeLines="25" w:before="90" w:afterLines="25" w:after="90" w:line="300" w:lineRule="auto"/>
        <w:rPr>
          <w:rFonts w:cs="ＭＳ 明朝"/>
          <w:bCs/>
          <w:sz w:val="24"/>
        </w:rPr>
      </w:pPr>
      <w:hyperlink r:id="rId9" w:history="1">
        <w:r w:rsidR="00FC1803" w:rsidRPr="00AF6468">
          <w:rPr>
            <w:rStyle w:val="a3"/>
            <w:rFonts w:cs="ＭＳ 明朝"/>
            <w:bCs/>
            <w:sz w:val="24"/>
          </w:rPr>
          <w:t>https://www.jesra.or.jp/tekiseinintei/</w:t>
        </w:r>
      </w:hyperlink>
    </w:p>
    <w:p w14:paraId="5919ACC2" w14:textId="77777777" w:rsidR="00AF6468" w:rsidRPr="00FC1803" w:rsidRDefault="00AF6468" w:rsidP="00FC1803">
      <w:pPr>
        <w:spacing w:beforeLines="25" w:before="90" w:afterLines="25" w:after="90" w:line="300" w:lineRule="auto"/>
        <w:rPr>
          <w:rFonts w:cs="ＭＳ 明朝" w:hint="eastAsia"/>
          <w:bCs/>
          <w:sz w:val="24"/>
          <w:shd w:val="pct15" w:color="auto" w:fill="FFFFFF"/>
        </w:rPr>
      </w:pPr>
      <w:bookmarkStart w:id="7" w:name="_GoBack"/>
      <w:bookmarkEnd w:id="7"/>
    </w:p>
    <w:p w14:paraId="06E0A0E2" w14:textId="21288EC0" w:rsidR="00FC1803" w:rsidRPr="00054AED" w:rsidRDefault="00054AED" w:rsidP="00054AED">
      <w:pPr>
        <w:snapToGrid w:val="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「顧客推奨度調査」へのご協力のお願いについて（厚生労働省）</w:t>
      </w:r>
    </w:p>
    <w:p w14:paraId="7288B94B" w14:textId="76AC1A2B" w:rsidR="00FC1803" w:rsidRDefault="00FC1803" w:rsidP="00FC1803">
      <w:pPr>
        <w:spacing w:beforeLines="25" w:before="90" w:afterLines="25" w:after="90" w:line="300" w:lineRule="auto"/>
        <w:rPr>
          <w:rFonts w:cs="ＭＳ 明朝"/>
          <w:bCs/>
          <w:sz w:val="24"/>
        </w:rPr>
      </w:pPr>
      <w:r>
        <w:rPr>
          <w:rFonts w:cs="ＭＳ 明朝" w:hint="eastAsia"/>
          <w:bCs/>
          <w:sz w:val="24"/>
        </w:rPr>
        <w:t xml:space="preserve">　</w:t>
      </w:r>
      <w:r w:rsidRPr="00E1386F">
        <w:rPr>
          <w:rFonts w:cs="ＭＳ 明朝"/>
          <w:bCs/>
          <w:sz w:val="24"/>
        </w:rPr>
        <w:t>「医療・介護・保育分野における適正な有料職業紹介事業者の認定制度」</w:t>
      </w:r>
      <w:r w:rsidR="00AF6468">
        <w:rPr>
          <w:rFonts w:cs="ＭＳ 明朝" w:hint="eastAsia"/>
          <w:bCs/>
          <w:sz w:val="24"/>
        </w:rPr>
        <w:t>創設の背景および基礎となる理念を実現するため</w:t>
      </w:r>
      <w:r>
        <w:rPr>
          <w:rFonts w:cs="ＭＳ 明朝" w:hint="eastAsia"/>
          <w:bCs/>
          <w:sz w:val="24"/>
        </w:rPr>
        <w:t>、</w:t>
      </w:r>
      <w:r w:rsidRPr="008033C4">
        <w:rPr>
          <w:rFonts w:cs="ＭＳ 明朝" w:hint="eastAsia"/>
          <w:bCs/>
          <w:sz w:val="24"/>
        </w:rPr>
        <w:t>認定制度の改善</w:t>
      </w:r>
      <w:r>
        <w:rPr>
          <w:rFonts w:cs="ＭＳ 明朝" w:hint="eastAsia"/>
          <w:bCs/>
          <w:sz w:val="24"/>
        </w:rPr>
        <w:t>およ</w:t>
      </w:r>
      <w:r w:rsidRPr="008033C4">
        <w:rPr>
          <w:rFonts w:cs="ＭＳ 明朝" w:hint="eastAsia"/>
          <w:bCs/>
          <w:sz w:val="24"/>
        </w:rPr>
        <w:t>び適正認定事業者のサービス品質向上に</w:t>
      </w:r>
      <w:r w:rsidR="00AF6468">
        <w:rPr>
          <w:rFonts w:cs="ＭＳ 明朝" w:hint="eastAsia"/>
          <w:bCs/>
          <w:sz w:val="24"/>
        </w:rPr>
        <w:t>むけて</w:t>
      </w:r>
      <w:r w:rsidRPr="008033C4">
        <w:rPr>
          <w:rFonts w:cs="ＭＳ 明朝" w:hint="eastAsia"/>
          <w:bCs/>
          <w:sz w:val="24"/>
        </w:rPr>
        <w:t>、</w:t>
      </w:r>
      <w:r w:rsidR="00AF6468">
        <w:rPr>
          <w:rFonts w:cs="ＭＳ 明朝" w:hint="eastAsia"/>
          <w:bCs/>
          <w:sz w:val="24"/>
        </w:rPr>
        <w:t>認定</w:t>
      </w:r>
      <w:r w:rsidRPr="008033C4">
        <w:rPr>
          <w:rFonts w:cs="ＭＳ 明朝" w:hint="eastAsia"/>
          <w:bCs/>
          <w:sz w:val="24"/>
        </w:rPr>
        <w:t>事業者に関する</w:t>
      </w:r>
      <w:r>
        <w:rPr>
          <w:rFonts w:cs="ＭＳ 明朝" w:hint="eastAsia"/>
          <w:bCs/>
          <w:sz w:val="24"/>
        </w:rPr>
        <w:t>「</w:t>
      </w:r>
      <w:r w:rsidRPr="008033C4">
        <w:rPr>
          <w:rFonts w:cs="ＭＳ 明朝" w:hint="eastAsia"/>
          <w:bCs/>
          <w:sz w:val="24"/>
        </w:rPr>
        <w:t>顧客推奨度調査</w:t>
      </w:r>
      <w:r>
        <w:rPr>
          <w:rFonts w:cs="ＭＳ 明朝" w:hint="eastAsia"/>
          <w:bCs/>
          <w:sz w:val="24"/>
        </w:rPr>
        <w:t>」</w:t>
      </w:r>
      <w:r w:rsidRPr="008033C4">
        <w:rPr>
          <w:rFonts w:cs="ＭＳ 明朝" w:hint="eastAsia"/>
          <w:bCs/>
          <w:sz w:val="24"/>
        </w:rPr>
        <w:t>を実施</w:t>
      </w:r>
      <w:r>
        <w:rPr>
          <w:rFonts w:cs="ＭＳ 明朝" w:hint="eastAsia"/>
          <w:bCs/>
          <w:sz w:val="24"/>
        </w:rPr>
        <w:t>しています。</w:t>
      </w:r>
    </w:p>
    <w:p w14:paraId="02395F1F" w14:textId="2E8D1051" w:rsidR="00FC1803" w:rsidRDefault="00FC1803" w:rsidP="00FC1803">
      <w:pPr>
        <w:spacing w:beforeLines="25" w:before="90" w:afterLines="25" w:after="90" w:line="300" w:lineRule="auto"/>
        <w:rPr>
          <w:rFonts w:cs="ＭＳ 明朝"/>
          <w:bCs/>
          <w:sz w:val="24"/>
        </w:rPr>
      </w:pPr>
      <w:r>
        <w:rPr>
          <w:rFonts w:cs="ＭＳ 明朝" w:hint="eastAsia"/>
          <w:bCs/>
          <w:sz w:val="24"/>
        </w:rPr>
        <w:t xml:space="preserve">　</w:t>
      </w:r>
      <w:r w:rsidR="00AF6468">
        <w:rPr>
          <w:rFonts w:cs="ＭＳ 明朝" w:hint="eastAsia"/>
          <w:bCs/>
          <w:sz w:val="24"/>
        </w:rPr>
        <w:t>認定事業者を活用したことがある会員のみなさまにおかれましては</w:t>
      </w:r>
      <w:r>
        <w:rPr>
          <w:rFonts w:cs="ＭＳ 明朝" w:hint="eastAsia"/>
          <w:bCs/>
          <w:sz w:val="24"/>
        </w:rPr>
        <w:t>、調査へのご協力をお願いします。方法は</w:t>
      </w:r>
      <w:r>
        <w:rPr>
          <w:rFonts w:cs="ＭＳ 明朝" w:hint="eastAsia"/>
          <w:bCs/>
          <w:sz w:val="24"/>
        </w:rPr>
        <w:t>W</w:t>
      </w:r>
      <w:r>
        <w:rPr>
          <w:rFonts w:cs="ＭＳ 明朝"/>
          <w:bCs/>
          <w:sz w:val="24"/>
        </w:rPr>
        <w:t>EB</w:t>
      </w:r>
      <w:r>
        <w:rPr>
          <w:rFonts w:cs="ＭＳ 明朝" w:hint="eastAsia"/>
          <w:bCs/>
          <w:sz w:val="24"/>
        </w:rPr>
        <w:t>調査のみとなり、回答期限は</w:t>
      </w:r>
      <w:r>
        <w:rPr>
          <w:rFonts w:cs="ＭＳ 明朝" w:hint="eastAsia"/>
          <w:bCs/>
          <w:sz w:val="24"/>
        </w:rPr>
        <w:t>8</w:t>
      </w:r>
      <w:r>
        <w:rPr>
          <w:rFonts w:cs="ＭＳ 明朝" w:hint="eastAsia"/>
          <w:bCs/>
          <w:sz w:val="24"/>
        </w:rPr>
        <w:t>月</w:t>
      </w:r>
      <w:r>
        <w:rPr>
          <w:rFonts w:cs="ＭＳ 明朝" w:hint="eastAsia"/>
          <w:bCs/>
          <w:sz w:val="24"/>
        </w:rPr>
        <w:t>2</w:t>
      </w:r>
      <w:r>
        <w:rPr>
          <w:rFonts w:cs="ＭＳ 明朝"/>
          <w:bCs/>
          <w:sz w:val="24"/>
        </w:rPr>
        <w:t>0</w:t>
      </w:r>
      <w:r>
        <w:rPr>
          <w:rFonts w:cs="ＭＳ 明朝" w:hint="eastAsia"/>
          <w:bCs/>
          <w:sz w:val="24"/>
        </w:rPr>
        <w:t>日（日）です。</w:t>
      </w:r>
    </w:p>
    <w:p w14:paraId="16DCFC81" w14:textId="4F5AEE34" w:rsidR="00FC1803" w:rsidRDefault="00FC1803" w:rsidP="00FC1803">
      <w:pPr>
        <w:spacing w:beforeLines="25" w:before="90" w:afterLines="25" w:after="90" w:line="300" w:lineRule="auto"/>
        <w:rPr>
          <w:rFonts w:cs="ＭＳ 明朝"/>
          <w:bCs/>
          <w:sz w:val="24"/>
        </w:rPr>
      </w:pPr>
      <w:r>
        <w:rPr>
          <w:rFonts w:cs="ＭＳ 明朝" w:hint="eastAsia"/>
          <w:bCs/>
          <w:sz w:val="24"/>
        </w:rPr>
        <w:t xml:space="preserve">　ご協力いただける方は、下記</w:t>
      </w:r>
      <w:r>
        <w:rPr>
          <w:rFonts w:cs="ＭＳ 明朝" w:hint="eastAsia"/>
          <w:bCs/>
          <w:sz w:val="24"/>
        </w:rPr>
        <w:t>U</w:t>
      </w:r>
      <w:r>
        <w:rPr>
          <w:rFonts w:cs="ＭＳ 明朝"/>
          <w:bCs/>
          <w:sz w:val="24"/>
        </w:rPr>
        <w:t>RL</w:t>
      </w:r>
      <w:r>
        <w:rPr>
          <w:rFonts w:cs="ＭＳ 明朝" w:hint="eastAsia"/>
          <w:bCs/>
          <w:sz w:val="24"/>
        </w:rPr>
        <w:t>にアクセスいただき、ご回答ください。なお、本調査にかかる問い合わせは</w:t>
      </w:r>
      <w:r w:rsidRPr="00C32594">
        <w:rPr>
          <w:rFonts w:cs="ＭＳ 明朝" w:hint="eastAsia"/>
          <w:bCs/>
          <w:sz w:val="24"/>
        </w:rPr>
        <w:t>日本人材紹介事業協会</w:t>
      </w:r>
      <w:r>
        <w:rPr>
          <w:rFonts w:cs="ＭＳ 明朝" w:hint="eastAsia"/>
          <w:bCs/>
          <w:sz w:val="24"/>
        </w:rPr>
        <w:t>の窓口へ直接ご連絡ください。</w:t>
      </w:r>
    </w:p>
    <w:p w14:paraId="36CF9ED4" w14:textId="77777777"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rPr>
          <w:rFonts w:cs="ＭＳ 明朝"/>
          <w:bCs/>
          <w:sz w:val="24"/>
        </w:rPr>
      </w:pPr>
      <w:r>
        <w:rPr>
          <w:rFonts w:cs="ＭＳ 明朝" w:hint="eastAsia"/>
          <w:bCs/>
          <w:sz w:val="24"/>
        </w:rPr>
        <w:t>調査名：</w:t>
      </w:r>
      <w:r w:rsidRPr="0084211C">
        <w:rPr>
          <w:rFonts w:cs="ＭＳ 明朝"/>
          <w:bCs/>
          <w:sz w:val="24"/>
        </w:rPr>
        <w:t>厚生労働省委託事業</w:t>
      </w:r>
      <w:r w:rsidRPr="0084211C">
        <w:rPr>
          <w:rFonts w:cs="ＭＳ 明朝"/>
          <w:bCs/>
          <w:sz w:val="24"/>
        </w:rPr>
        <w:t xml:space="preserve"> </w:t>
      </w:r>
      <w:r w:rsidRPr="0084211C">
        <w:rPr>
          <w:rFonts w:cs="ＭＳ 明朝"/>
          <w:bCs/>
          <w:sz w:val="24"/>
        </w:rPr>
        <w:t>医療・介護・保育分野における有料職業紹介「適正認定事業</w:t>
      </w:r>
    </w:p>
    <w:p w14:paraId="560D0D2C" w14:textId="77777777"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ind w:firstLineChars="400" w:firstLine="960"/>
        <w:rPr>
          <w:rFonts w:cs="ＭＳ 明朝"/>
          <w:bCs/>
          <w:sz w:val="24"/>
        </w:rPr>
      </w:pPr>
      <w:r w:rsidRPr="0084211C">
        <w:rPr>
          <w:rFonts w:cs="ＭＳ 明朝"/>
          <w:bCs/>
          <w:sz w:val="24"/>
        </w:rPr>
        <w:t>者」のサービス品質に関する顧客推奨度</w:t>
      </w:r>
      <w:r>
        <w:rPr>
          <w:rFonts w:cs="ＭＳ 明朝" w:hint="eastAsia"/>
          <w:bCs/>
          <w:sz w:val="24"/>
        </w:rPr>
        <w:t>調査</w:t>
      </w:r>
    </w:p>
    <w:p w14:paraId="4DBF28E0" w14:textId="77777777"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rPr>
          <w:rFonts w:cs="ＭＳ 明朝"/>
          <w:bCs/>
          <w:sz w:val="24"/>
        </w:rPr>
      </w:pPr>
      <w:r>
        <w:rPr>
          <w:rFonts w:cs="ＭＳ 明朝" w:hint="eastAsia"/>
          <w:bCs/>
          <w:sz w:val="24"/>
        </w:rPr>
        <w:t>方法：</w:t>
      </w:r>
      <w:r>
        <w:rPr>
          <w:rFonts w:cs="ＭＳ 明朝" w:hint="eastAsia"/>
          <w:bCs/>
          <w:sz w:val="24"/>
        </w:rPr>
        <w:t>W</w:t>
      </w:r>
      <w:r>
        <w:rPr>
          <w:rFonts w:cs="ＭＳ 明朝"/>
          <w:bCs/>
          <w:sz w:val="24"/>
        </w:rPr>
        <w:t>EB</w:t>
      </w:r>
      <w:r>
        <w:rPr>
          <w:rFonts w:cs="ＭＳ 明朝" w:hint="eastAsia"/>
          <w:bCs/>
          <w:sz w:val="24"/>
        </w:rPr>
        <w:t>調査のみ</w:t>
      </w:r>
    </w:p>
    <w:p w14:paraId="398FF5B0" w14:textId="36D61E73"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rPr>
          <w:rFonts w:cs="ＭＳ 明朝"/>
          <w:bCs/>
          <w:sz w:val="24"/>
        </w:rPr>
      </w:pPr>
      <w:r>
        <w:rPr>
          <w:rFonts w:cs="ＭＳ 明朝" w:hint="eastAsia"/>
          <w:bCs/>
          <w:sz w:val="24"/>
        </w:rPr>
        <w:t>設問：</w:t>
      </w:r>
      <w:r>
        <w:rPr>
          <w:rFonts w:cs="ＭＳ 明朝" w:hint="eastAsia"/>
          <w:bCs/>
          <w:sz w:val="24"/>
        </w:rPr>
        <w:t>1</w:t>
      </w:r>
      <w:r>
        <w:rPr>
          <w:rFonts w:cs="ＭＳ 明朝"/>
          <w:bCs/>
          <w:sz w:val="24"/>
        </w:rPr>
        <w:t>6</w:t>
      </w:r>
      <w:r>
        <w:rPr>
          <w:rFonts w:cs="ＭＳ 明朝" w:hint="eastAsia"/>
          <w:bCs/>
          <w:sz w:val="24"/>
        </w:rPr>
        <w:t>問</w:t>
      </w:r>
    </w:p>
    <w:p w14:paraId="62D13262" w14:textId="77777777"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rPr>
          <w:rFonts w:cs="ＭＳ 明朝"/>
          <w:bCs/>
          <w:sz w:val="24"/>
        </w:rPr>
      </w:pPr>
      <w:r>
        <w:rPr>
          <w:rFonts w:cs="ＭＳ 明朝" w:hint="eastAsia"/>
          <w:bCs/>
          <w:sz w:val="24"/>
        </w:rPr>
        <w:t>回答時間：約</w:t>
      </w:r>
      <w:r>
        <w:rPr>
          <w:rFonts w:cs="ＭＳ 明朝" w:hint="eastAsia"/>
          <w:bCs/>
          <w:sz w:val="24"/>
        </w:rPr>
        <w:t>1</w:t>
      </w:r>
      <w:r>
        <w:rPr>
          <w:rFonts w:cs="ＭＳ 明朝"/>
          <w:bCs/>
          <w:sz w:val="24"/>
        </w:rPr>
        <w:t>0</w:t>
      </w:r>
      <w:r>
        <w:rPr>
          <w:rFonts w:cs="ＭＳ 明朝" w:hint="eastAsia"/>
          <w:bCs/>
          <w:sz w:val="24"/>
        </w:rPr>
        <w:t>分</w:t>
      </w:r>
    </w:p>
    <w:p w14:paraId="0E86C474" w14:textId="78AD9CC4"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rPr>
          <w:kern w:val="0"/>
        </w:rPr>
      </w:pPr>
      <w:r>
        <w:rPr>
          <w:kern w:val="0"/>
        </w:rPr>
        <w:t>URL</w:t>
      </w:r>
      <w:r>
        <w:rPr>
          <w:rFonts w:hint="eastAsia"/>
          <w:kern w:val="0"/>
        </w:rPr>
        <w:t>：</w:t>
      </w:r>
      <w:hyperlink r:id="rId10" w:tgtFrame="_blank" w:history="1">
        <w:r w:rsidRPr="00FC1803">
          <w:rPr>
            <w:rStyle w:val="a3"/>
          </w:rPr>
          <w:t>https://survey-z.com/wix/p2055334045.aspx</w:t>
        </w:r>
      </w:hyperlink>
    </w:p>
    <w:p w14:paraId="632B4A5D" w14:textId="77777777"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rPr>
          <w:rFonts w:cs="ＭＳ 明朝"/>
          <w:bCs/>
          <w:sz w:val="24"/>
        </w:rPr>
      </w:pPr>
      <w:r>
        <w:rPr>
          <w:rFonts w:cs="ＭＳ 明朝" w:hint="eastAsia"/>
          <w:bCs/>
          <w:sz w:val="24"/>
        </w:rPr>
        <w:t>備考：</w:t>
      </w:r>
      <w:r w:rsidRPr="0084211C">
        <w:rPr>
          <w:rFonts w:cs="ＭＳ 明朝"/>
          <w:bCs/>
          <w:sz w:val="24"/>
        </w:rPr>
        <w:t>回答</w:t>
      </w:r>
      <w:r>
        <w:rPr>
          <w:rFonts w:cs="ＭＳ 明朝" w:hint="eastAsia"/>
          <w:bCs/>
          <w:sz w:val="24"/>
        </w:rPr>
        <w:t>は</w:t>
      </w:r>
      <w:r w:rsidRPr="0084211C">
        <w:rPr>
          <w:rFonts w:cs="ＭＳ 明朝"/>
          <w:bCs/>
          <w:sz w:val="24"/>
        </w:rPr>
        <w:t>事業者向けに</w:t>
      </w:r>
      <w:r>
        <w:rPr>
          <w:rFonts w:cs="ＭＳ 明朝" w:hint="eastAsia"/>
          <w:bCs/>
          <w:sz w:val="24"/>
        </w:rPr>
        <w:t>フィードバック</w:t>
      </w:r>
      <w:r w:rsidRPr="0084211C">
        <w:rPr>
          <w:rFonts w:cs="ＭＳ 明朝"/>
          <w:bCs/>
          <w:sz w:val="24"/>
        </w:rPr>
        <w:t>することがあります</w:t>
      </w:r>
      <w:r>
        <w:rPr>
          <w:rFonts w:cs="ＭＳ 明朝" w:hint="eastAsia"/>
          <w:bCs/>
          <w:sz w:val="24"/>
        </w:rPr>
        <w:t>が、個人情報等は匿名とし</w:t>
      </w:r>
    </w:p>
    <w:p w14:paraId="0ED0C2C8" w14:textId="77777777" w:rsidR="00FC1803" w:rsidRDefault="00FC1803" w:rsidP="00FC1803">
      <w:pPr>
        <w:pBdr>
          <w:top w:val="single" w:sz="4" w:space="1" w:color="auto"/>
          <w:left w:val="single" w:sz="4" w:space="4" w:color="auto"/>
          <w:bottom w:val="single" w:sz="4" w:space="1" w:color="auto"/>
          <w:right w:val="single" w:sz="4" w:space="4" w:color="auto"/>
        </w:pBdr>
        <w:spacing w:beforeLines="25" w:before="90" w:afterLines="25" w:after="90" w:line="300" w:lineRule="auto"/>
        <w:ind w:firstLineChars="300" w:firstLine="720"/>
        <w:rPr>
          <w:rFonts w:cs="ＭＳ 明朝"/>
          <w:bCs/>
          <w:sz w:val="24"/>
        </w:rPr>
      </w:pPr>
      <w:r>
        <w:rPr>
          <w:rFonts w:cs="ＭＳ 明朝" w:hint="eastAsia"/>
          <w:bCs/>
          <w:sz w:val="24"/>
        </w:rPr>
        <w:t>ます。</w:t>
      </w:r>
    </w:p>
    <w:p w14:paraId="4DBE3DB7" w14:textId="77777777" w:rsidR="00FC1803" w:rsidRPr="00C32594" w:rsidRDefault="00FC1803" w:rsidP="00FC1803">
      <w:pPr>
        <w:spacing w:beforeLines="25" w:before="90" w:afterLines="25" w:after="90" w:line="300" w:lineRule="auto"/>
        <w:rPr>
          <w:rFonts w:cs="ＭＳ 明朝"/>
          <w:bCs/>
          <w:sz w:val="24"/>
        </w:rPr>
      </w:pPr>
      <w:r w:rsidRPr="00C32594">
        <w:rPr>
          <w:rFonts w:cs="ＭＳ 明朝" w:hint="eastAsia"/>
          <w:bCs/>
          <w:sz w:val="24"/>
        </w:rPr>
        <w:t>＜本調査に関する問い合わせ先＞</w:t>
      </w:r>
    </w:p>
    <w:p w14:paraId="16526488" w14:textId="77777777" w:rsidR="00FC1803" w:rsidRPr="00C32594" w:rsidRDefault="00FC1803" w:rsidP="00FC1803">
      <w:pPr>
        <w:spacing w:beforeLines="25" w:before="90" w:afterLines="25" w:after="90" w:line="300" w:lineRule="auto"/>
        <w:rPr>
          <w:rFonts w:cs="ＭＳ 明朝"/>
          <w:bCs/>
          <w:sz w:val="24"/>
        </w:rPr>
      </w:pPr>
      <w:r w:rsidRPr="00C32594">
        <w:rPr>
          <w:rFonts w:cs="ＭＳ 明朝" w:hint="eastAsia"/>
          <w:bCs/>
          <w:sz w:val="24"/>
        </w:rPr>
        <w:t>一般社団法人</w:t>
      </w:r>
      <w:r w:rsidRPr="00C32594">
        <w:rPr>
          <w:rFonts w:cs="ＭＳ 明朝" w:hint="eastAsia"/>
          <w:bCs/>
          <w:sz w:val="24"/>
        </w:rPr>
        <w:t xml:space="preserve"> </w:t>
      </w:r>
      <w:r w:rsidRPr="00C32594">
        <w:rPr>
          <w:rFonts w:cs="ＭＳ 明朝" w:hint="eastAsia"/>
          <w:bCs/>
          <w:sz w:val="24"/>
        </w:rPr>
        <w:t>日本人材紹介事業協会（厚生労働省委託事業事務局）</w:t>
      </w:r>
    </w:p>
    <w:p w14:paraId="71E78115" w14:textId="77777777" w:rsidR="00FC1803" w:rsidRPr="00C32594" w:rsidRDefault="00FC1803" w:rsidP="00FC1803">
      <w:pPr>
        <w:spacing w:beforeLines="25" w:before="90" w:afterLines="25" w:after="90" w:line="300" w:lineRule="auto"/>
        <w:rPr>
          <w:rFonts w:cs="ＭＳ 明朝"/>
          <w:bCs/>
          <w:sz w:val="24"/>
        </w:rPr>
      </w:pPr>
      <w:r w:rsidRPr="00C32594">
        <w:rPr>
          <w:rFonts w:cs="ＭＳ 明朝" w:hint="eastAsia"/>
          <w:bCs/>
          <w:sz w:val="24"/>
        </w:rPr>
        <w:t>TEL</w:t>
      </w:r>
      <w:r w:rsidRPr="00C32594">
        <w:rPr>
          <w:rFonts w:cs="ＭＳ 明朝" w:hint="eastAsia"/>
          <w:bCs/>
          <w:sz w:val="24"/>
        </w:rPr>
        <w:t>：</w:t>
      </w:r>
      <w:r w:rsidRPr="00C32594">
        <w:rPr>
          <w:rFonts w:cs="ＭＳ 明朝" w:hint="eastAsia"/>
          <w:bCs/>
          <w:sz w:val="24"/>
        </w:rPr>
        <w:t>03-6403-1827</w:t>
      </w:r>
    </w:p>
    <w:p w14:paraId="594FEE00" w14:textId="77777777" w:rsidR="00FC1803" w:rsidRPr="00C32594" w:rsidRDefault="00FC1803" w:rsidP="00FC1803">
      <w:pPr>
        <w:spacing w:beforeLines="25" w:before="90" w:afterLines="25" w:after="90" w:line="300" w:lineRule="auto"/>
        <w:rPr>
          <w:rFonts w:cs="ＭＳ 明朝"/>
          <w:bCs/>
          <w:sz w:val="24"/>
        </w:rPr>
      </w:pPr>
      <w:r w:rsidRPr="00C32594">
        <w:rPr>
          <w:rFonts w:cs="ＭＳ 明朝" w:hint="eastAsia"/>
          <w:bCs/>
          <w:sz w:val="24"/>
        </w:rPr>
        <w:t>メール：</w:t>
      </w:r>
      <w:hyperlink r:id="rId11" w:history="1">
        <w:r w:rsidRPr="00C32594">
          <w:rPr>
            <w:rStyle w:val="a3"/>
            <w:rFonts w:cs="ＭＳ 明朝" w:hint="eastAsia"/>
            <w:bCs/>
            <w:sz w:val="24"/>
          </w:rPr>
          <w:t>ninteiseido@jesra.or.jp</w:t>
        </w:r>
      </w:hyperlink>
    </w:p>
    <w:p w14:paraId="015DB054" w14:textId="6A6A5B13" w:rsidR="00210566" w:rsidRPr="00210566" w:rsidRDefault="00FC1803" w:rsidP="00FC1803">
      <w:pPr>
        <w:snapToGrid w:val="0"/>
        <w:spacing w:beforeLines="25" w:before="90" w:afterLines="25" w:after="90" w:line="300" w:lineRule="auto"/>
        <w:ind w:firstLineChars="100" w:firstLine="240"/>
        <w:rPr>
          <w:rFonts w:cs="ＭＳ 明朝"/>
          <w:bCs/>
          <w:sz w:val="24"/>
        </w:rPr>
      </w:pPr>
      <w:r w:rsidRPr="00C32594">
        <w:rPr>
          <w:rFonts w:cs="ＭＳ 明朝" w:hint="eastAsia"/>
          <w:bCs/>
          <w:sz w:val="24"/>
        </w:rPr>
        <w:t>（受付</w:t>
      </w:r>
      <w:r w:rsidRPr="00C32594">
        <w:rPr>
          <w:rFonts w:cs="ＭＳ 明朝" w:hint="eastAsia"/>
          <w:bCs/>
          <w:sz w:val="24"/>
        </w:rPr>
        <w:t>10</w:t>
      </w:r>
      <w:r w:rsidRPr="00C32594">
        <w:rPr>
          <w:rFonts w:cs="ＭＳ 明朝" w:hint="eastAsia"/>
          <w:bCs/>
          <w:sz w:val="24"/>
        </w:rPr>
        <w:t>時～</w:t>
      </w:r>
      <w:r w:rsidRPr="00C32594">
        <w:rPr>
          <w:rFonts w:cs="ＭＳ 明朝" w:hint="eastAsia"/>
          <w:bCs/>
          <w:sz w:val="24"/>
        </w:rPr>
        <w:t>17</w:t>
      </w:r>
      <w:r w:rsidRPr="00C32594">
        <w:rPr>
          <w:rFonts w:cs="ＭＳ 明朝" w:hint="eastAsia"/>
          <w:bCs/>
          <w:sz w:val="24"/>
        </w:rPr>
        <w:t>時、土・日・国民の祝日を除く）</w:t>
      </w:r>
    </w:p>
    <w:p w14:paraId="52379E4F" w14:textId="2699247E" w:rsidR="00F75B13" w:rsidRDefault="00F75B13" w:rsidP="00210566">
      <w:pPr>
        <w:snapToGrid w:val="0"/>
        <w:rPr>
          <w:rFonts w:ascii="BIZ UDPゴシック" w:eastAsia="BIZ UDPゴシック" w:hAnsi="BIZ UDPゴシック" w:cs="Courier New"/>
          <w:b/>
          <w:sz w:val="32"/>
          <w:szCs w:val="40"/>
        </w:rPr>
      </w:pPr>
    </w:p>
    <w:p w14:paraId="5C19CD23" w14:textId="64DFAFF9" w:rsidR="002E5BEF" w:rsidRDefault="002E5BEF" w:rsidP="00210566">
      <w:pPr>
        <w:snapToGrid w:val="0"/>
        <w:rPr>
          <w:rFonts w:ascii="BIZ UDPゴシック" w:eastAsia="BIZ UDPゴシック" w:hAnsi="BIZ UDPゴシック" w:cs="Courier New"/>
          <w:b/>
          <w:sz w:val="32"/>
          <w:szCs w:val="40"/>
        </w:rPr>
      </w:pPr>
    </w:p>
    <w:p w14:paraId="746ED1C0" w14:textId="74B7CB77" w:rsidR="002E5BEF" w:rsidRDefault="002E5BEF" w:rsidP="00210566">
      <w:pPr>
        <w:snapToGrid w:val="0"/>
        <w:rPr>
          <w:rFonts w:ascii="BIZ UDPゴシック" w:eastAsia="BIZ UDPゴシック" w:hAnsi="BIZ UDPゴシック" w:cs="Courier New"/>
          <w:b/>
          <w:sz w:val="32"/>
          <w:szCs w:val="40"/>
        </w:rPr>
      </w:pPr>
    </w:p>
    <w:p w14:paraId="4A057E7A" w14:textId="77777777" w:rsidR="00AF6468" w:rsidRDefault="00AF6468" w:rsidP="00210566">
      <w:pPr>
        <w:snapToGrid w:val="0"/>
        <w:rPr>
          <w:rFonts w:ascii="BIZ UDPゴシック" w:eastAsia="BIZ UDPゴシック" w:hAnsi="BIZ UDPゴシック" w:cs="Courier New" w:hint="eastAsia"/>
          <w:b/>
          <w:sz w:val="32"/>
          <w:szCs w:val="40"/>
        </w:rPr>
      </w:pPr>
    </w:p>
    <w:p w14:paraId="535335C5" w14:textId="3A42B550" w:rsidR="002E5BEF" w:rsidRDefault="002E5BEF" w:rsidP="00210566">
      <w:pPr>
        <w:snapToGrid w:val="0"/>
        <w:rPr>
          <w:rFonts w:ascii="BIZ UDPゴシック" w:eastAsia="BIZ UDPゴシック" w:hAnsi="BIZ UDPゴシック" w:cs="Courier New"/>
          <w:b/>
          <w:sz w:val="32"/>
          <w:szCs w:val="40"/>
        </w:rPr>
      </w:pPr>
    </w:p>
    <w:p w14:paraId="2C32835F" w14:textId="525CB555" w:rsidR="002E5BEF" w:rsidRDefault="002E5BEF" w:rsidP="00210566">
      <w:pPr>
        <w:snapToGrid w:val="0"/>
        <w:rPr>
          <w:rFonts w:ascii="BIZ UDPゴシック" w:eastAsia="BIZ UDPゴシック" w:hAnsi="BIZ UDPゴシック" w:cs="Courier New"/>
          <w:b/>
          <w:sz w:val="32"/>
          <w:szCs w:val="40"/>
        </w:rPr>
      </w:pPr>
    </w:p>
    <w:p w14:paraId="49A5662E" w14:textId="77777777" w:rsidR="00AF6468" w:rsidRDefault="00AF6468" w:rsidP="00210566">
      <w:pPr>
        <w:snapToGrid w:val="0"/>
        <w:rPr>
          <w:rFonts w:ascii="BIZ UDPゴシック" w:eastAsia="BIZ UDPゴシック" w:hAnsi="BIZ UDPゴシック" w:cs="Courier New" w:hint="eastAsia"/>
          <w:b/>
          <w:sz w:val="32"/>
          <w:szCs w:val="40"/>
        </w:rPr>
      </w:pPr>
    </w:p>
    <w:p w14:paraId="453275E8" w14:textId="1AD2F61C" w:rsidR="00F75B13" w:rsidRDefault="00F75B13" w:rsidP="00F75B13">
      <w:pPr>
        <w:snapToGrid w:val="0"/>
        <w:spacing w:beforeLines="50" w:before="180" w:afterLines="50" w:after="180"/>
        <w:ind w:left="600" w:rightChars="-203" w:right="-426"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lastRenderedPageBreak/>
        <w:t>◆</w:t>
      </w:r>
      <w:r w:rsidRPr="00F75B13">
        <w:rPr>
          <w:rFonts w:ascii="BIZ UDPゴシック" w:eastAsia="BIZ UDPゴシック" w:hAnsi="BIZ UDPゴシック" w:cs="Courier New"/>
          <w:b/>
          <w:sz w:val="40"/>
          <w:szCs w:val="40"/>
        </w:rPr>
        <w:t>「</w:t>
      </w:r>
      <w:r>
        <w:rPr>
          <w:rFonts w:ascii="BIZ UDPゴシック" w:eastAsia="BIZ UDPゴシック" w:hAnsi="BIZ UDPゴシック" w:cs="Courier New" w:hint="eastAsia"/>
          <w:b/>
          <w:sz w:val="40"/>
          <w:szCs w:val="40"/>
        </w:rPr>
        <w:t>『</w:t>
      </w:r>
      <w:r w:rsidRPr="00F75B13">
        <w:rPr>
          <w:rFonts w:ascii="BIZ UDPゴシック" w:eastAsia="BIZ UDPゴシック" w:hAnsi="BIZ UDPゴシック" w:cs="Courier New"/>
          <w:b/>
          <w:sz w:val="40"/>
          <w:szCs w:val="40"/>
        </w:rPr>
        <w:t>医療・介護・保育</w:t>
      </w:r>
      <w:r>
        <w:rPr>
          <w:rFonts w:ascii="BIZ UDPゴシック" w:eastAsia="BIZ UDPゴシック" w:hAnsi="BIZ UDPゴシック" w:cs="Courier New" w:hint="eastAsia"/>
          <w:b/>
          <w:sz w:val="40"/>
          <w:szCs w:val="40"/>
        </w:rPr>
        <w:t>』</w:t>
      </w:r>
      <w:r w:rsidRPr="00F75B13">
        <w:rPr>
          <w:rFonts w:ascii="BIZ UDPゴシック" w:eastAsia="BIZ UDPゴシック" w:hAnsi="BIZ UDPゴシック" w:cs="Courier New"/>
          <w:b/>
          <w:sz w:val="40"/>
          <w:szCs w:val="40"/>
        </w:rPr>
        <w:t>求人者向け特別相談窓口</w:t>
      </w:r>
      <w:r>
        <w:rPr>
          <w:rFonts w:ascii="BIZ UDPゴシック" w:eastAsia="BIZ UDPゴシック" w:hAnsi="BIZ UDPゴシック" w:cs="Courier New" w:hint="eastAsia"/>
          <w:b/>
          <w:sz w:val="40"/>
          <w:szCs w:val="40"/>
        </w:rPr>
        <w:t>」</w:t>
      </w:r>
      <w:r w:rsidRPr="00F75B13">
        <w:rPr>
          <w:rFonts w:ascii="BIZ UDPゴシック" w:eastAsia="BIZ UDPゴシック" w:hAnsi="BIZ UDPゴシック" w:cs="Courier New"/>
          <w:b/>
          <w:sz w:val="40"/>
          <w:szCs w:val="40"/>
        </w:rPr>
        <w:t>について</w:t>
      </w:r>
    </w:p>
    <w:p w14:paraId="37FE0389" w14:textId="584DBBCE" w:rsidR="00F75B13" w:rsidRDefault="00F75B13" w:rsidP="00F75B13">
      <w:pPr>
        <w:spacing w:beforeLines="25" w:before="90" w:afterLines="25" w:after="90" w:line="300" w:lineRule="auto"/>
        <w:ind w:firstLineChars="100" w:firstLine="240"/>
        <w:rPr>
          <w:rFonts w:cs="ＭＳ 明朝"/>
          <w:bCs/>
          <w:sz w:val="24"/>
        </w:rPr>
      </w:pPr>
      <w:r w:rsidRPr="00F75B13">
        <w:rPr>
          <w:rFonts w:cs="ＭＳ 明朝"/>
          <w:bCs/>
          <w:sz w:val="24"/>
        </w:rPr>
        <w:t>厚生労働省</w:t>
      </w:r>
      <w:r w:rsidR="00AF6468">
        <w:rPr>
          <w:rFonts w:cs="ＭＳ 明朝" w:hint="eastAsia"/>
          <w:bCs/>
          <w:sz w:val="24"/>
        </w:rPr>
        <w:t>・</w:t>
      </w:r>
      <w:r w:rsidRPr="00F75B13">
        <w:rPr>
          <w:rFonts w:cs="ＭＳ 明朝"/>
          <w:bCs/>
          <w:sz w:val="24"/>
        </w:rPr>
        <w:t>都道府県労働局に</w:t>
      </w:r>
      <w:r w:rsidR="00AF6468">
        <w:rPr>
          <w:rFonts w:cs="ＭＳ 明朝" w:hint="eastAsia"/>
          <w:bCs/>
          <w:sz w:val="24"/>
        </w:rPr>
        <w:t>は、</w:t>
      </w:r>
      <w:r>
        <w:rPr>
          <w:rFonts w:cs="ＭＳ 明朝" w:hint="eastAsia"/>
          <w:bCs/>
          <w:sz w:val="24"/>
        </w:rPr>
        <w:t>「</w:t>
      </w:r>
      <w:r w:rsidRPr="00F75B13">
        <w:rPr>
          <w:rFonts w:cs="ＭＳ 明朝"/>
          <w:bCs/>
          <w:sz w:val="24"/>
        </w:rPr>
        <w:t>『医療・介護・保育</w:t>
      </w:r>
      <w:r>
        <w:rPr>
          <w:rFonts w:cs="ＭＳ 明朝" w:hint="eastAsia"/>
          <w:bCs/>
          <w:sz w:val="24"/>
        </w:rPr>
        <w:t>』</w:t>
      </w:r>
      <w:r w:rsidRPr="00F75B13">
        <w:rPr>
          <w:rFonts w:cs="ＭＳ 明朝"/>
          <w:bCs/>
          <w:sz w:val="24"/>
        </w:rPr>
        <w:t>求人者向け特別相談窓口</w:t>
      </w:r>
      <w:r>
        <w:rPr>
          <w:rFonts w:cs="ＭＳ 明朝" w:hint="eastAsia"/>
          <w:bCs/>
          <w:sz w:val="24"/>
        </w:rPr>
        <w:t>」</w:t>
      </w:r>
      <w:r w:rsidRPr="00F75B13">
        <w:rPr>
          <w:rFonts w:cs="ＭＳ 明朝"/>
          <w:bCs/>
          <w:sz w:val="24"/>
        </w:rPr>
        <w:t>を設置し、</w:t>
      </w:r>
      <w:r w:rsidR="00AF6468">
        <w:rPr>
          <w:rFonts w:cs="ＭＳ 明朝" w:hint="eastAsia"/>
          <w:bCs/>
          <w:sz w:val="24"/>
        </w:rPr>
        <w:t>人材紹介会社</w:t>
      </w:r>
      <w:r w:rsidRPr="00F75B13">
        <w:rPr>
          <w:rFonts w:cs="ＭＳ 明朝"/>
          <w:bCs/>
          <w:sz w:val="24"/>
        </w:rPr>
        <w:t>の職業紹介サービスに関し法令違反の疑いがある場合等</w:t>
      </w:r>
      <w:r w:rsidR="00AF6468">
        <w:rPr>
          <w:rFonts w:cs="ＭＳ 明朝" w:hint="eastAsia"/>
          <w:bCs/>
          <w:sz w:val="24"/>
        </w:rPr>
        <w:t>の</w:t>
      </w:r>
      <w:r w:rsidRPr="00F75B13">
        <w:rPr>
          <w:rFonts w:cs="ＭＳ 明朝"/>
          <w:bCs/>
          <w:sz w:val="24"/>
        </w:rPr>
        <w:t>相談</w:t>
      </w:r>
      <w:r w:rsidR="00AF6468">
        <w:rPr>
          <w:rFonts w:cs="ＭＳ 明朝" w:hint="eastAsia"/>
          <w:bCs/>
          <w:sz w:val="24"/>
        </w:rPr>
        <w:t>を受け付け</w:t>
      </w:r>
      <w:r w:rsidRPr="00F75B13">
        <w:rPr>
          <w:rFonts w:cs="ＭＳ 明朝"/>
          <w:bCs/>
          <w:sz w:val="24"/>
        </w:rPr>
        <w:t>ています。</w:t>
      </w:r>
      <w:r>
        <w:rPr>
          <w:rFonts w:cs="ＭＳ 明朝" w:hint="eastAsia"/>
          <w:bCs/>
          <w:sz w:val="24"/>
        </w:rPr>
        <w:t>詳細については</w:t>
      </w:r>
      <w:r w:rsidR="00AF6468">
        <w:rPr>
          <w:rFonts w:cs="ＭＳ 明朝" w:hint="eastAsia"/>
          <w:bCs/>
          <w:sz w:val="24"/>
        </w:rPr>
        <w:t>添付</w:t>
      </w:r>
      <w:r w:rsidR="00AF6468">
        <w:rPr>
          <w:rFonts w:cs="ＭＳ 明朝" w:hint="eastAsia"/>
          <w:bCs/>
          <w:sz w:val="24"/>
        </w:rPr>
        <w:t>PDF</w:t>
      </w:r>
      <w:r w:rsidR="00AF6468">
        <w:rPr>
          <w:rFonts w:cs="ＭＳ 明朝" w:hint="eastAsia"/>
          <w:bCs/>
          <w:sz w:val="24"/>
        </w:rPr>
        <w:t>資料（</w:t>
      </w:r>
      <w:r>
        <w:rPr>
          <w:rFonts w:cs="ＭＳ 明朝" w:hint="eastAsia"/>
          <w:bCs/>
          <w:sz w:val="24"/>
        </w:rPr>
        <w:t>別紙</w:t>
      </w:r>
      <w:r>
        <w:rPr>
          <w:rFonts w:cs="ＭＳ 明朝" w:hint="eastAsia"/>
          <w:bCs/>
          <w:sz w:val="24"/>
        </w:rPr>
        <w:t>2</w:t>
      </w:r>
      <w:r w:rsidR="00AF6468">
        <w:rPr>
          <w:rFonts w:cs="ＭＳ 明朝" w:hint="eastAsia"/>
          <w:bCs/>
          <w:sz w:val="24"/>
        </w:rPr>
        <w:t>）</w:t>
      </w:r>
      <w:r>
        <w:rPr>
          <w:rFonts w:cs="ＭＳ 明朝" w:hint="eastAsia"/>
          <w:bCs/>
          <w:sz w:val="24"/>
        </w:rPr>
        <w:t>をご参照ください。</w:t>
      </w:r>
    </w:p>
    <w:p w14:paraId="6B7C34E4" w14:textId="1F210F82" w:rsidR="0021437C" w:rsidRDefault="00AF6468" w:rsidP="0021437C">
      <w:pPr>
        <w:spacing w:beforeLines="25" w:before="90" w:afterLines="25" w:after="90" w:line="300" w:lineRule="auto"/>
        <w:ind w:firstLineChars="100" w:firstLine="240"/>
        <w:rPr>
          <w:rFonts w:cs="ＭＳ 明朝"/>
          <w:bCs/>
          <w:sz w:val="24"/>
        </w:rPr>
      </w:pPr>
      <w:r>
        <w:rPr>
          <w:rFonts w:cs="ＭＳ 明朝" w:hint="eastAsia"/>
          <w:bCs/>
          <w:sz w:val="24"/>
        </w:rPr>
        <w:t>なお</w:t>
      </w:r>
      <w:r w:rsidR="0021437C">
        <w:rPr>
          <w:rFonts w:cs="ＭＳ 明朝" w:hint="eastAsia"/>
          <w:bCs/>
          <w:sz w:val="24"/>
        </w:rPr>
        <w:t>、</w:t>
      </w:r>
      <w:r w:rsidR="00E545E4">
        <w:rPr>
          <w:rFonts w:cs="ＭＳ 明朝" w:hint="eastAsia"/>
          <w:bCs/>
          <w:sz w:val="24"/>
        </w:rPr>
        <w:t>人材紹介会社に関する</w:t>
      </w:r>
      <w:r w:rsidR="00E545E4" w:rsidRPr="00E545E4">
        <w:rPr>
          <w:rFonts w:cs="ＭＳ 明朝"/>
          <w:bCs/>
          <w:sz w:val="24"/>
        </w:rPr>
        <w:t>問題が引き続き指摘されていること</w:t>
      </w:r>
      <w:r w:rsidR="0021437C">
        <w:rPr>
          <w:rFonts w:cs="ＭＳ 明朝" w:hint="eastAsia"/>
          <w:bCs/>
          <w:sz w:val="24"/>
        </w:rPr>
        <w:t>から</w:t>
      </w:r>
      <w:r w:rsidR="00E545E4" w:rsidRPr="00E545E4">
        <w:rPr>
          <w:rFonts w:cs="ＭＳ 明朝"/>
          <w:bCs/>
          <w:sz w:val="24"/>
        </w:rPr>
        <w:t>、有料職業紹介事業の適正な運営を確保するための取組として、都道府県労働局において本年８月から医師・看護師などの医療従事者や介護従事者、保育士等の紹介実績がある職業紹介事業者への集中的な指導監督を実施</w:t>
      </w:r>
      <w:r w:rsidR="0021437C">
        <w:rPr>
          <w:rFonts w:cs="ＭＳ 明朝" w:hint="eastAsia"/>
          <w:bCs/>
          <w:sz w:val="24"/>
        </w:rPr>
        <w:t>することとしています。</w:t>
      </w:r>
    </w:p>
    <w:p w14:paraId="5E7CC022" w14:textId="2D9CBE6C" w:rsidR="0021437C" w:rsidRPr="0021437C" w:rsidRDefault="0021437C" w:rsidP="0021437C">
      <w:pPr>
        <w:spacing w:beforeLines="25" w:before="90" w:afterLines="25" w:after="90" w:line="300" w:lineRule="auto"/>
        <w:ind w:firstLineChars="100" w:firstLine="240"/>
        <w:rPr>
          <w:rFonts w:cs="ＭＳ 明朝"/>
          <w:bCs/>
          <w:sz w:val="24"/>
        </w:rPr>
      </w:pPr>
      <w:r>
        <w:rPr>
          <w:rFonts w:cs="ＭＳ 明朝" w:hint="eastAsia"/>
          <w:bCs/>
          <w:sz w:val="24"/>
        </w:rPr>
        <w:t>続報があり次第、本ニュースにてお知らせします。</w:t>
      </w:r>
    </w:p>
    <w:p w14:paraId="399D6815" w14:textId="7A2D2D57" w:rsidR="00210566" w:rsidRPr="0021437C" w:rsidRDefault="00210566" w:rsidP="008113FB">
      <w:pPr>
        <w:snapToGrid w:val="0"/>
        <w:rPr>
          <w:rFonts w:ascii="BIZ UDPゴシック" w:eastAsia="BIZ UDPゴシック" w:hAnsi="BIZ UDPゴシック" w:cs="Courier New"/>
          <w:b/>
          <w:sz w:val="32"/>
          <w:szCs w:val="40"/>
        </w:rPr>
      </w:pPr>
    </w:p>
    <w:sectPr w:rsidR="00210566" w:rsidRPr="0021437C" w:rsidSect="00F36494">
      <w:footerReference w:type="default" r:id="rId12"/>
      <w:pgSz w:w="11906" w:h="16838" w:code="9"/>
      <w:pgMar w:top="851"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C5E75" w14:textId="77777777" w:rsidR="00242938" w:rsidRDefault="00242938" w:rsidP="00AC6D2B">
      <w:r>
        <w:separator/>
      </w:r>
    </w:p>
  </w:endnote>
  <w:endnote w:type="continuationSeparator" w:id="0">
    <w:p w14:paraId="45DE030C" w14:textId="77777777" w:rsidR="00242938" w:rsidRDefault="0024293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416D371A" w:rsidR="004D6F62" w:rsidRDefault="004D6F62"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50514D" w:rsidRPr="0050514D">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BADA" w14:textId="77777777" w:rsidR="00242938" w:rsidRDefault="00242938" w:rsidP="00AC6D2B">
      <w:r>
        <w:separator/>
      </w:r>
    </w:p>
  </w:footnote>
  <w:footnote w:type="continuationSeparator" w:id="0">
    <w:p w14:paraId="78015EB3" w14:textId="77777777" w:rsidR="00242938" w:rsidRDefault="0024293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E14CF"/>
    <w:multiLevelType w:val="hybridMultilevel"/>
    <w:tmpl w:val="EC04D3AC"/>
    <w:lvl w:ilvl="0" w:tplc="04090005">
      <w:start w:val="1"/>
      <w:numFmt w:val="bullet"/>
      <w:lvlText w:val=""/>
      <w:lvlJc w:val="left"/>
      <w:pPr>
        <w:ind w:left="6456"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9"/>
  </w:num>
  <w:num w:numId="5">
    <w:abstractNumId w:val="16"/>
  </w:num>
  <w:num w:numId="6">
    <w:abstractNumId w:val="25"/>
  </w:num>
  <w:num w:numId="7">
    <w:abstractNumId w:val="9"/>
  </w:num>
  <w:num w:numId="8">
    <w:abstractNumId w:val="7"/>
  </w:num>
  <w:num w:numId="9">
    <w:abstractNumId w:val="17"/>
  </w:num>
  <w:num w:numId="10">
    <w:abstractNumId w:val="14"/>
  </w:num>
  <w:num w:numId="11">
    <w:abstractNumId w:val="8"/>
  </w:num>
  <w:num w:numId="12">
    <w:abstractNumId w:val="29"/>
  </w:num>
  <w:num w:numId="13">
    <w:abstractNumId w:val="3"/>
  </w:num>
  <w:num w:numId="14">
    <w:abstractNumId w:val="30"/>
  </w:num>
  <w:num w:numId="15">
    <w:abstractNumId w:val="1"/>
  </w:num>
  <w:num w:numId="16">
    <w:abstractNumId w:val="32"/>
  </w:num>
  <w:num w:numId="17">
    <w:abstractNumId w:val="4"/>
  </w:num>
  <w:num w:numId="18">
    <w:abstractNumId w:val="31"/>
  </w:num>
  <w:num w:numId="19">
    <w:abstractNumId w:val="27"/>
  </w:num>
  <w:num w:numId="20">
    <w:abstractNumId w:val="11"/>
  </w:num>
  <w:num w:numId="21">
    <w:abstractNumId w:val="5"/>
  </w:num>
  <w:num w:numId="22">
    <w:abstractNumId w:val="12"/>
  </w:num>
  <w:num w:numId="23">
    <w:abstractNumId w:val="2"/>
  </w:num>
  <w:num w:numId="24">
    <w:abstractNumId w:val="26"/>
  </w:num>
  <w:num w:numId="25">
    <w:abstractNumId w:val="34"/>
  </w:num>
  <w:num w:numId="26">
    <w:abstractNumId w:val="20"/>
  </w:num>
  <w:num w:numId="27">
    <w:abstractNumId w:val="23"/>
  </w:num>
  <w:num w:numId="28">
    <w:abstractNumId w:val="21"/>
  </w:num>
  <w:num w:numId="29">
    <w:abstractNumId w:val="28"/>
  </w:num>
  <w:num w:numId="30">
    <w:abstractNumId w:val="13"/>
  </w:num>
  <w:num w:numId="31">
    <w:abstractNumId w:val="6"/>
  </w:num>
  <w:num w:numId="32">
    <w:abstractNumId w:val="0"/>
  </w:num>
  <w:num w:numId="33">
    <w:abstractNumId w:val="15"/>
  </w:num>
  <w:num w:numId="34">
    <w:abstractNumId w:val="10"/>
  </w:num>
  <w:num w:numId="35">
    <w:abstractNumId w:val="33"/>
  </w:num>
  <w:num w:numId="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3146"/>
    <w:rsid w:val="000844F9"/>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teiseido@jesra.or.jp" TargetMode="External"/><Relationship Id="rId5" Type="http://schemas.openxmlformats.org/officeDocument/2006/relationships/webSettings" Target="webSettings.xml"/><Relationship Id="rId10" Type="http://schemas.openxmlformats.org/officeDocument/2006/relationships/hyperlink" Target="https://survey-z.com/wix/p2055334045.aspx" TargetMode="External"/><Relationship Id="rId4" Type="http://schemas.openxmlformats.org/officeDocument/2006/relationships/settings" Target="settings.xml"/><Relationship Id="rId9" Type="http://schemas.openxmlformats.org/officeDocument/2006/relationships/hyperlink" Target="https://www.jesra.or.jp/tekiseininte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928E-ACBA-45B8-BD08-92D9A0EC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33</cp:revision>
  <cp:lastPrinted>2023-08-09T09:38:00Z</cp:lastPrinted>
  <dcterms:created xsi:type="dcterms:W3CDTF">2023-07-26T10:44:00Z</dcterms:created>
  <dcterms:modified xsi:type="dcterms:W3CDTF">2023-08-10T06:42:00Z</dcterms:modified>
</cp:coreProperties>
</file>